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92" w:rsidRPr="00241F4E" w:rsidRDefault="00241F4E" w:rsidP="00241F4E">
      <w:pPr>
        <w:rPr>
          <w:rFonts w:ascii="Arial" w:hAnsi="Arial" w:cs="Arial"/>
          <w:sz w:val="22"/>
          <w:szCs w:val="22"/>
          <w:lang w:val="fr-BE"/>
        </w:rPr>
      </w:pPr>
      <w:r>
        <w:rPr>
          <w:noProof/>
          <w:lang w:val="nl-BE" w:eastAsia="nl-BE"/>
        </w:rPr>
        <w:drawing>
          <wp:anchor distT="0" distB="0" distL="114300" distR="114300" simplePos="0" relativeHeight="251659264" behindDoc="0" locked="0" layoutInCell="1" allowOverlap="1">
            <wp:simplePos x="0" y="0"/>
            <wp:positionH relativeFrom="margin">
              <wp:align>left</wp:align>
            </wp:positionH>
            <wp:positionV relativeFrom="margin">
              <wp:posOffset>-626110</wp:posOffset>
            </wp:positionV>
            <wp:extent cx="1647825" cy="1134110"/>
            <wp:effectExtent l="0" t="0" r="9525" b="889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1312" behindDoc="0" locked="0" layoutInCell="1" allowOverlap="1">
            <wp:simplePos x="0" y="0"/>
            <wp:positionH relativeFrom="margin">
              <wp:posOffset>4200525</wp:posOffset>
            </wp:positionH>
            <wp:positionV relativeFrom="margin">
              <wp:posOffset>-635635</wp:posOffset>
            </wp:positionV>
            <wp:extent cx="1171575" cy="1171575"/>
            <wp:effectExtent l="0" t="0" r="9525" b="9525"/>
            <wp:wrapTopAndBottom/>
            <wp:docPr id="11" name="Picture 2" descr="spasixhours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sixhours_m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192" w:rsidRPr="00241F4E">
        <w:rPr>
          <w:rFonts w:ascii="Arial" w:hAnsi="Arial"/>
          <w:b/>
          <w:sz w:val="32"/>
          <w:lang w:val="fr-BE"/>
        </w:rPr>
        <w:t>Ford GT40 – Reconstitution du Mans de 1969</w:t>
      </w:r>
    </w:p>
    <w:p w:rsidR="00216192" w:rsidRPr="007C1893" w:rsidRDefault="00216192" w:rsidP="00216192">
      <w:pPr>
        <w:pStyle w:val="NormalWeb"/>
        <w:spacing w:line="22" w:lineRule="atLeast"/>
        <w:rPr>
          <w:rFonts w:ascii="Arial" w:hAnsi="Arial" w:cs="Arial"/>
          <w:sz w:val="21"/>
          <w:szCs w:val="21"/>
        </w:rPr>
      </w:pPr>
      <w:r w:rsidRPr="007C1893">
        <w:rPr>
          <w:rFonts w:ascii="Arial" w:hAnsi="Arial"/>
          <w:b/>
          <w:sz w:val="21"/>
          <w:szCs w:val="21"/>
        </w:rPr>
        <w:t>Berchem-Sainte-Agathe, le 15 mai 2019</w:t>
      </w:r>
      <w:r w:rsidRPr="007C1893">
        <w:rPr>
          <w:rFonts w:ascii="Arial" w:hAnsi="Arial"/>
          <w:sz w:val="21"/>
          <w:szCs w:val="21"/>
        </w:rPr>
        <w:t xml:space="preserve"> – En 2019, Ford célèbre la victoire de la Ford GT40 aux 24 Heures du Mans de 1969. Cette victoire – avec Jacky Ickx dans un rôle principal inoubliable – est tellement légendaire que, cinquante ans plus tard, Ford veut rendre hommage à cet instant héroïque. Ceci non seulement en élançant la nouvelle Ford GT vers la victoire aux 24 Heures du Mans en juin, mais aussi </w:t>
      </w:r>
      <w:r>
        <w:rPr>
          <w:rFonts w:ascii="Arial" w:hAnsi="Arial"/>
          <w:sz w:val="21"/>
          <w:szCs w:val="21"/>
        </w:rPr>
        <w:t xml:space="preserve">avec une reconstitution jamais vue </w:t>
      </w:r>
      <w:r w:rsidRPr="007C1893">
        <w:rPr>
          <w:rFonts w:ascii="Arial" w:hAnsi="Arial"/>
          <w:sz w:val="21"/>
          <w:szCs w:val="21"/>
        </w:rPr>
        <w:t xml:space="preserve">sur le circuit de Spa-Francorchamps en septembre. </w:t>
      </w:r>
    </w:p>
    <w:p w:rsidR="00216192" w:rsidRPr="00B27C31"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Ford y fera revivre, lors des Spa Six </w:t>
      </w:r>
      <w:proofErr w:type="spellStart"/>
      <w:r w:rsidRPr="00216192">
        <w:rPr>
          <w:rFonts w:ascii="Arial" w:hAnsi="Arial"/>
          <w:sz w:val="21"/>
          <w:szCs w:val="21"/>
          <w:lang w:val="fr-BE"/>
        </w:rPr>
        <w:t>Hours</w:t>
      </w:r>
      <w:proofErr w:type="spellEnd"/>
      <w:r w:rsidRPr="00216192">
        <w:rPr>
          <w:rFonts w:ascii="Arial" w:hAnsi="Arial"/>
          <w:sz w:val="21"/>
          <w:szCs w:val="21"/>
          <w:lang w:val="fr-BE"/>
        </w:rPr>
        <w:t xml:space="preserve"> le dimanche 29 septembre, le départ et l’arrivée de la course de l’époque, avec pas moins de 50 Ford GT et GT40 des trois générations ! Dans ce contexte, le départ et l’arrivée de la course d'origine seront mis en scène, avec la Ford GT40 « Numéro 6 » en uniforme Gulf qui part en dernier et arrive quelques tours plus tard la première. </w:t>
      </w:r>
      <w:r w:rsidRPr="00B27C31">
        <w:rPr>
          <w:rFonts w:ascii="Arial" w:hAnsi="Arial"/>
          <w:sz w:val="21"/>
          <w:szCs w:val="21"/>
          <w:lang w:val="fr-BE"/>
        </w:rPr>
        <w:t>Un spectacle à ne pas manquer !</w:t>
      </w:r>
    </w:p>
    <w:p w:rsidR="00216192" w:rsidRPr="00B27C31" w:rsidRDefault="00216192" w:rsidP="00216192">
      <w:pPr>
        <w:spacing w:line="22" w:lineRule="atLeast"/>
        <w:rPr>
          <w:rFonts w:ascii="Arial" w:hAnsi="Arial" w:cs="Arial"/>
          <w:sz w:val="21"/>
          <w:szCs w:val="21"/>
          <w:lang w:val="fr-BE"/>
        </w:rPr>
      </w:pPr>
    </w:p>
    <w:p w:rsidR="00216192" w:rsidRDefault="00216192" w:rsidP="00216192">
      <w:pPr>
        <w:spacing w:line="22" w:lineRule="atLeast"/>
        <w:rPr>
          <w:rFonts w:ascii="Arial" w:hAnsi="Arial"/>
          <w:b/>
          <w:sz w:val="21"/>
          <w:szCs w:val="21"/>
          <w:lang w:val="fr-BE"/>
        </w:rPr>
      </w:pPr>
      <w:r w:rsidRPr="00B27C31">
        <w:rPr>
          <w:rFonts w:ascii="Arial" w:hAnsi="Arial"/>
          <w:b/>
          <w:sz w:val="21"/>
          <w:szCs w:val="21"/>
          <w:lang w:val="fr-BE"/>
        </w:rPr>
        <w:t>Départ légendaire</w:t>
      </w:r>
    </w:p>
    <w:p w:rsidR="00B27C31" w:rsidRPr="00B27C31" w:rsidRDefault="00B27C31" w:rsidP="00216192">
      <w:pPr>
        <w:spacing w:line="22" w:lineRule="atLeast"/>
        <w:rPr>
          <w:rFonts w:ascii="Arial" w:hAnsi="Arial" w:cs="Arial"/>
          <w:b/>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Dans le monde du sport automobile, vous avez de belles victoires et vous avez des victoires de légende qui restent gravées dans toutes les mémoires. C’est de cette dernière catégorie que relève la victoire de la Ford GT40 aux 24 Heures du Mans de 1969, avec au volant Jacky Ickx et Jackie Oliver. Non seulement la victoire proprement dite, mais aussi la manière dont elle a été décrochée enflamment l’imagination.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Au milieu des années 1960 du siècle dernier, Ford a développé la GT40 dans le but de battre à plate couture la concurrence aux 24 Heures du Mans : une vengeance sportive envers une marque de voitures de sport de </w:t>
      </w:r>
      <w:proofErr w:type="spellStart"/>
      <w:r w:rsidRPr="00216192">
        <w:rPr>
          <w:rFonts w:ascii="Arial" w:hAnsi="Arial"/>
          <w:sz w:val="21"/>
          <w:szCs w:val="21"/>
          <w:lang w:val="fr-BE"/>
        </w:rPr>
        <w:t>Maranello</w:t>
      </w:r>
      <w:proofErr w:type="spellEnd"/>
      <w:r w:rsidRPr="00216192">
        <w:rPr>
          <w:rFonts w:ascii="Arial" w:hAnsi="Arial"/>
          <w:sz w:val="21"/>
          <w:szCs w:val="21"/>
          <w:lang w:val="fr-BE"/>
        </w:rPr>
        <w:t xml:space="preserve"> dont on ne précisera pas le nom, qui a choqué Ford lors de pourparlers en vue d’une reprise plus tôt cette décennie-là. Après avoir inscrit à son nom la victoire à la course d’endurance légendaire au Circuit de la Sarthe en 1966, 1967 et 1968, Ford semblait imbattable avec sa GT40.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En 1969, la course paraissait toutefois perdue dès le départ. Par mécontentement avec la procédure de départ franchement dangereuse de la course d’endurance, Jacky Ickx refusait de participer au « départ Le Mans » caractéristique, où les pilotes devaient, au péril de leur vie, courir sur la grille de départ vers leur voiture avant de pouvoir partir. Dans ce contexte, de nombreux pilotes se moquaient des règles de sécurité concernant l’utilisation de la ceinture, ce qui a entraîné des situations dangereuses à plusieurs reprises. </w:t>
      </w:r>
    </w:p>
    <w:p w:rsidR="00216192" w:rsidRPr="00216192" w:rsidRDefault="00216192" w:rsidP="00216192">
      <w:pPr>
        <w:spacing w:line="22" w:lineRule="atLeast"/>
        <w:rPr>
          <w:rFonts w:ascii="Arial" w:hAnsi="Arial" w:cs="Arial"/>
          <w:sz w:val="21"/>
          <w:szCs w:val="21"/>
          <w:lang w:val="fr-BE"/>
        </w:rPr>
      </w:pPr>
    </w:p>
    <w:p w:rsidR="00216192" w:rsidRDefault="00216192" w:rsidP="00216192">
      <w:pPr>
        <w:spacing w:line="22" w:lineRule="atLeast"/>
        <w:rPr>
          <w:rFonts w:ascii="Arial" w:hAnsi="Arial"/>
          <w:b/>
          <w:sz w:val="21"/>
          <w:szCs w:val="21"/>
          <w:lang w:val="fr-BE"/>
        </w:rPr>
      </w:pPr>
      <w:r w:rsidRPr="00B27C31">
        <w:rPr>
          <w:rFonts w:ascii="Arial" w:hAnsi="Arial"/>
          <w:b/>
          <w:sz w:val="21"/>
          <w:szCs w:val="21"/>
          <w:lang w:val="fr-BE"/>
        </w:rPr>
        <w:t>Victoire légendaire</w:t>
      </w:r>
    </w:p>
    <w:p w:rsidR="00B27C31" w:rsidRPr="00B27C31" w:rsidRDefault="00B27C31" w:rsidP="00216192">
      <w:pPr>
        <w:spacing w:line="22" w:lineRule="atLeast"/>
        <w:rPr>
          <w:rFonts w:ascii="Arial" w:hAnsi="Arial" w:cs="Arial"/>
          <w:b/>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Jacky Ickx avait déjà plaidé précédemment en faveur de l’abolition du « départ Le Mans », en vain, auprès des organisateurs de la course d’endurance. En signe de protestation, il a marché </w:t>
      </w:r>
      <w:r w:rsidRPr="00216192">
        <w:rPr>
          <w:rFonts w:ascii="Arial" w:hAnsi="Arial"/>
          <w:sz w:val="21"/>
          <w:szCs w:val="21"/>
          <w:lang w:val="fr-BE"/>
        </w:rPr>
        <w:lastRenderedPageBreak/>
        <w:t xml:space="preserve">tranquillement au début de la course vers sa Ford GT40, a bouclé sa ceinture en toute sécurité et est parti bon dernier.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L’action remarquable de Jacky Ickx a recueilli une grande admiration et attiré l’attention sur le problème du « départ Le Mans ». Mais Ickx étant parti en dernier avec sa Ford GT40 – numéro de série 1075, soit la même voiture que celle ayant remporté les 24 Heures du Mans l’année d’avant –, une longue série de manœuvres de dépassement tout au long de la course l’attendait. La victoire semblait donc bien loin. Et pourtant, il fut le premier à franchir la ligne d’arrivée, au bout de 24 heures de course avec Jackie Oliver comme deuxième pilote, avec seulement 120 mètres d’avance sur la voiture arrivée deuxième. Il a recueilli beaucoup de respect et a ainsi permis à la Ford GT40 de décrocher sa quatrième victoire d’affilée.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b/>
          <w:sz w:val="21"/>
          <w:szCs w:val="21"/>
          <w:lang w:val="fr-BE"/>
        </w:rPr>
        <w:t>Spa Six </w:t>
      </w:r>
      <w:proofErr w:type="spellStart"/>
      <w:r w:rsidRPr="00216192">
        <w:rPr>
          <w:rFonts w:ascii="Arial" w:hAnsi="Arial"/>
          <w:b/>
          <w:sz w:val="21"/>
          <w:szCs w:val="21"/>
          <w:lang w:val="fr-BE"/>
        </w:rPr>
        <w:t>Hours</w:t>
      </w:r>
      <w:proofErr w:type="spellEnd"/>
      <w:r w:rsidRPr="00216192">
        <w:rPr>
          <w:rFonts w:ascii="Arial" w:hAnsi="Arial"/>
          <w:sz w:val="21"/>
          <w:szCs w:val="21"/>
          <w:lang w:val="fr-BE"/>
        </w:rPr>
        <w:t xml:space="preserve">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Cinquante ans après cette date, la victoire de 1969 relève toujours des faits saillants les plus emblématiques des 24 Heures du Mans. Une reconstitution de cet instant s’imposait donc.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La collaboration avec les Spa Six </w:t>
      </w:r>
      <w:proofErr w:type="spellStart"/>
      <w:r w:rsidRPr="00216192">
        <w:rPr>
          <w:rFonts w:ascii="Arial" w:hAnsi="Arial"/>
          <w:sz w:val="21"/>
          <w:szCs w:val="21"/>
          <w:lang w:val="fr-BE"/>
        </w:rPr>
        <w:t>Hours</w:t>
      </w:r>
      <w:proofErr w:type="spellEnd"/>
      <w:r w:rsidRPr="00216192">
        <w:rPr>
          <w:rFonts w:ascii="Arial" w:hAnsi="Arial"/>
          <w:sz w:val="21"/>
          <w:szCs w:val="21"/>
          <w:lang w:val="fr-BE"/>
        </w:rPr>
        <w:t xml:space="preserve"> n’est pas le fruit du hasard. Vincent Collard de </w:t>
      </w:r>
      <w:proofErr w:type="spellStart"/>
      <w:r w:rsidRPr="00216192">
        <w:rPr>
          <w:rFonts w:ascii="Arial" w:hAnsi="Arial"/>
          <w:sz w:val="21"/>
          <w:szCs w:val="21"/>
          <w:lang w:val="fr-BE"/>
        </w:rPr>
        <w:t>Roadbook</w:t>
      </w:r>
      <w:proofErr w:type="spellEnd"/>
      <w:r w:rsidRPr="00216192">
        <w:rPr>
          <w:rFonts w:ascii="Arial" w:hAnsi="Arial"/>
          <w:sz w:val="21"/>
          <w:szCs w:val="21"/>
          <w:lang w:val="fr-BE"/>
        </w:rPr>
        <w:t xml:space="preserve">, organisateur de l’événement destiné aux voitures de course historiques, déclare : « Avec les Spa Six </w:t>
      </w:r>
      <w:proofErr w:type="spellStart"/>
      <w:r w:rsidRPr="00216192">
        <w:rPr>
          <w:rFonts w:ascii="Arial" w:hAnsi="Arial"/>
          <w:sz w:val="21"/>
          <w:szCs w:val="21"/>
          <w:lang w:val="fr-BE"/>
        </w:rPr>
        <w:t>Hours</w:t>
      </w:r>
      <w:proofErr w:type="spellEnd"/>
      <w:r w:rsidRPr="00216192">
        <w:rPr>
          <w:rFonts w:ascii="Arial" w:hAnsi="Arial"/>
          <w:sz w:val="21"/>
          <w:szCs w:val="21"/>
          <w:lang w:val="fr-BE"/>
        </w:rPr>
        <w:t xml:space="preserve"> que nous amenons chaque année au Circuit de Spa-Francorchamps, nous voulons faire revivre ce récit glorieux du sport automobile. Quand nous avons appris que Ford voulait faire revivre la victoire de la Ford GT40 aux 24 Heures du Mans de 1969, j’ai directement été enthousiaste. Pas moins de 20 Ford GT40 </w:t>
      </w:r>
      <w:proofErr w:type="gramStart"/>
      <w:r w:rsidRPr="00216192">
        <w:rPr>
          <w:rFonts w:ascii="Arial" w:hAnsi="Arial"/>
          <w:sz w:val="21"/>
          <w:szCs w:val="21"/>
          <w:lang w:val="fr-BE"/>
        </w:rPr>
        <w:t>participent</w:t>
      </w:r>
      <w:proofErr w:type="gramEnd"/>
      <w:r w:rsidRPr="00216192">
        <w:rPr>
          <w:rFonts w:ascii="Arial" w:hAnsi="Arial"/>
          <w:sz w:val="21"/>
          <w:szCs w:val="21"/>
          <w:lang w:val="fr-BE"/>
        </w:rPr>
        <w:t xml:space="preserve"> en effet à notre événement, un signe de l’impact que le modèle a eu sur l’histoire du sport automobile.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sz w:val="21"/>
          <w:szCs w:val="21"/>
          <w:lang w:val="fr-BE"/>
        </w:rPr>
      </w:pPr>
      <w:r w:rsidRPr="00216192">
        <w:rPr>
          <w:rFonts w:ascii="Arial" w:hAnsi="Arial"/>
          <w:sz w:val="21"/>
          <w:szCs w:val="21"/>
          <w:lang w:val="fr-BE"/>
        </w:rPr>
        <w:t xml:space="preserve">Lors des Spa Six </w:t>
      </w:r>
      <w:proofErr w:type="spellStart"/>
      <w:r w:rsidRPr="00216192">
        <w:rPr>
          <w:rFonts w:ascii="Arial" w:hAnsi="Arial"/>
          <w:sz w:val="21"/>
          <w:szCs w:val="21"/>
          <w:lang w:val="fr-BE"/>
        </w:rPr>
        <w:t>Hours</w:t>
      </w:r>
      <w:proofErr w:type="spellEnd"/>
      <w:r w:rsidRPr="00216192">
        <w:rPr>
          <w:rFonts w:ascii="Arial" w:hAnsi="Arial"/>
          <w:sz w:val="21"/>
          <w:szCs w:val="21"/>
          <w:lang w:val="fr-BE"/>
        </w:rPr>
        <w:t xml:space="preserve">, les légendes de course d’antan feront à nouveau vrombir leur moteur et s’affronteront dans différentes catégories. </w:t>
      </w:r>
      <w:r w:rsidRPr="002C6F31">
        <w:rPr>
          <w:rFonts w:ascii="Arial" w:hAnsi="Arial"/>
          <w:sz w:val="21"/>
          <w:szCs w:val="21"/>
        </w:rPr>
        <w:t xml:space="preserve">Endurance cars, pre-war </w:t>
      </w:r>
      <w:proofErr w:type="spellStart"/>
      <w:r w:rsidRPr="002C6F31">
        <w:rPr>
          <w:rFonts w:ascii="Arial" w:hAnsi="Arial"/>
          <w:sz w:val="21"/>
          <w:szCs w:val="21"/>
        </w:rPr>
        <w:t>sportscars</w:t>
      </w:r>
      <w:proofErr w:type="spellEnd"/>
      <w:r w:rsidRPr="002C6F31">
        <w:rPr>
          <w:rFonts w:ascii="Arial" w:hAnsi="Arial"/>
          <w:sz w:val="21"/>
          <w:szCs w:val="21"/>
        </w:rPr>
        <w:t xml:space="preserve">, historic F1, pre-1966 touring cars… </w:t>
      </w:r>
      <w:r w:rsidRPr="00216192">
        <w:rPr>
          <w:rFonts w:ascii="Arial" w:hAnsi="Arial"/>
          <w:sz w:val="21"/>
          <w:szCs w:val="21"/>
          <w:lang w:val="fr-BE"/>
        </w:rPr>
        <w:t>Toutes se lanceront une lutte acharnée comme à leur apogée. Un spectacle inoubliable !</w:t>
      </w:r>
    </w:p>
    <w:p w:rsidR="00216192" w:rsidRPr="00216192" w:rsidRDefault="00216192" w:rsidP="00216192">
      <w:pPr>
        <w:spacing w:line="22" w:lineRule="atLeast"/>
        <w:rPr>
          <w:rFonts w:ascii="Arial" w:hAnsi="Arial" w:cs="Arial"/>
          <w:sz w:val="21"/>
          <w:szCs w:val="21"/>
          <w:lang w:val="fr-BE"/>
        </w:rPr>
      </w:pPr>
    </w:p>
    <w:p w:rsidR="00216192" w:rsidRPr="00216192" w:rsidRDefault="00216192" w:rsidP="00216192">
      <w:pPr>
        <w:spacing w:line="22" w:lineRule="atLeast"/>
        <w:rPr>
          <w:rFonts w:ascii="Arial" w:hAnsi="Arial" w:cs="Arial"/>
          <w:b/>
          <w:sz w:val="21"/>
          <w:szCs w:val="21"/>
          <w:lang w:val="fr-BE"/>
        </w:rPr>
      </w:pPr>
      <w:r w:rsidRPr="00216192">
        <w:rPr>
          <w:rFonts w:ascii="Arial" w:hAnsi="Arial"/>
          <w:sz w:val="21"/>
          <w:szCs w:val="21"/>
          <w:lang w:val="fr-BE"/>
        </w:rPr>
        <w:t>Rendez-vous le 29 septembre au circuit de Spa-Francorchamps !</w:t>
      </w:r>
    </w:p>
    <w:p w:rsidR="00216192" w:rsidRPr="009C51C8" w:rsidRDefault="00216192" w:rsidP="009C51C8">
      <w:pPr>
        <w:rPr>
          <w:rFonts w:ascii="Arial" w:hAnsi="Arial" w:cs="Arial"/>
          <w:sz w:val="22"/>
          <w:szCs w:val="22"/>
          <w:lang w:val="fr-BE"/>
        </w:rPr>
      </w:pPr>
    </w:p>
    <w:p w:rsidR="009C51C8" w:rsidRPr="00D81A1F" w:rsidRDefault="009C51C8" w:rsidP="009C51C8">
      <w:pPr>
        <w:jc w:val="center"/>
        <w:rPr>
          <w:rFonts w:ascii="Arial" w:hAnsi="Arial" w:cs="Arial"/>
          <w:sz w:val="22"/>
          <w:szCs w:val="22"/>
        </w:rPr>
      </w:pPr>
      <w:r w:rsidRPr="00D81A1F">
        <w:rPr>
          <w:rFonts w:ascii="Arial" w:hAnsi="Arial"/>
          <w:sz w:val="22"/>
          <w:szCs w:val="22"/>
        </w:rPr>
        <w:t># # #</w:t>
      </w:r>
    </w:p>
    <w:p w:rsidR="00861524" w:rsidRDefault="00861524" w:rsidP="00861524">
      <w:pPr>
        <w:autoSpaceDE w:val="0"/>
        <w:autoSpaceDN w:val="0"/>
        <w:rPr>
          <w:rFonts w:ascii="Arial" w:hAnsi="Arial" w:cs="Arial"/>
          <w:b/>
          <w:bCs/>
          <w:i/>
          <w:iCs/>
          <w:szCs w:val="20"/>
          <w:lang w:eastAsia="nl-BE"/>
        </w:rPr>
      </w:pPr>
      <w:r>
        <w:rPr>
          <w:rFonts w:ascii="Arial" w:hAnsi="Arial" w:cs="Arial"/>
          <w:b/>
          <w:bCs/>
          <w:i/>
          <w:iCs/>
        </w:rPr>
        <w:t>About Ford Motor Company</w:t>
      </w:r>
    </w:p>
    <w:p w:rsidR="00861524" w:rsidRDefault="00861524" w:rsidP="00861524">
      <w:pPr>
        <w:autoSpaceDE w:val="0"/>
        <w:autoSpaceDN w:val="0"/>
        <w:rPr>
          <w:rFonts w:ascii="Arial" w:hAnsi="Arial" w:cs="Arial"/>
          <w:i/>
          <w:iCs/>
          <w:sz w:val="22"/>
          <w:szCs w:val="22"/>
        </w:rPr>
      </w:pPr>
      <w:r>
        <w:rPr>
          <w:rFonts w:ascii="Arial" w:hAnsi="Arial" w:cs="Arial"/>
          <w:i/>
          <w:iC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196,000 people worldwide. For more information regarding Ford, its products and Ford Motor Credit Company, please visit </w:t>
      </w:r>
      <w:hyperlink r:id="rId9" w:history="1">
        <w:r>
          <w:rPr>
            <w:rStyle w:val="Hyperlink"/>
            <w:rFonts w:ascii="Arial" w:hAnsi="Arial" w:cs="Arial"/>
            <w:i/>
            <w:iCs/>
          </w:rPr>
          <w:t>www.corporate.ford.com</w:t>
        </w:r>
      </w:hyperlink>
      <w:r>
        <w:rPr>
          <w:rFonts w:ascii="Arial" w:hAnsi="Arial" w:cs="Arial"/>
          <w:i/>
          <w:iCs/>
        </w:rPr>
        <w:t xml:space="preserve">. </w:t>
      </w:r>
    </w:p>
    <w:p w:rsidR="009C51C8" w:rsidRPr="00D81A1F" w:rsidRDefault="00861524" w:rsidP="00861524">
      <w:pPr>
        <w:autoSpaceDE w:val="0"/>
        <w:autoSpaceDN w:val="0"/>
        <w:adjustRightInd w:val="0"/>
        <w:rPr>
          <w:rFonts w:ascii="Arial" w:hAnsi="Arial" w:cs="Arial"/>
          <w:i/>
          <w:szCs w:val="20"/>
        </w:rPr>
      </w:pPr>
      <w:r>
        <w:rPr>
          <w:rFonts w:ascii="Arial" w:hAnsi="Arial" w:cs="Arial"/>
          <w:b/>
          <w:bCs/>
          <w:i/>
          <w:iCs/>
        </w:rPr>
        <w:t>Ford of Europe</w:t>
      </w:r>
      <w:r>
        <w:rPr>
          <w:rFonts w:ascii="Arial" w:hAnsi="Arial" w:cs="Arial"/>
          <w:i/>
          <w:iCs/>
        </w:rPr>
        <w:t xml:space="preserve"> is responsible for producing, selling and servicing Ford brand vehicles in 50 individual markets and employs approximately 49,000 employees at its wholly owned facilities and approximately 63,000 people when joint ventures and unconsolidated businesses are included. In addition to Ford Motor Credit Company, Ford Europe operations include Ford Customer Service Division and 23 manufacturing facilities (16 wholly owned or consolidated joint venture facilities and seven unconsolidated joint venture facilities). The first Ford cars </w:t>
      </w:r>
      <w:proofErr w:type="gramStart"/>
      <w:r>
        <w:rPr>
          <w:rFonts w:ascii="Arial" w:hAnsi="Arial" w:cs="Arial"/>
          <w:i/>
          <w:iCs/>
        </w:rPr>
        <w:t>were shipped</w:t>
      </w:r>
      <w:proofErr w:type="gramEnd"/>
      <w:r>
        <w:rPr>
          <w:rFonts w:ascii="Arial" w:hAnsi="Arial" w:cs="Arial"/>
          <w:i/>
          <w:iCs/>
        </w:rPr>
        <w:t xml:space="preserve"> to Europe in 1903 – the same year Ford Motor Company was founded. European production started in 1911.</w:t>
      </w:r>
    </w:p>
    <w:p w:rsidR="009C51C8" w:rsidRPr="009C51C8" w:rsidRDefault="009C51C8" w:rsidP="009C51C8">
      <w:pPr>
        <w:autoSpaceDE w:val="0"/>
        <w:autoSpaceDN w:val="0"/>
        <w:adjustRightInd w:val="0"/>
        <w:rPr>
          <w:rFonts w:ascii="Arial" w:hAnsi="Arial" w:cs="Arial"/>
          <w:b/>
          <w:bCs/>
          <w:szCs w:val="18"/>
        </w:rPr>
      </w:pPr>
      <w:r w:rsidRPr="009C51C8">
        <w:rPr>
          <w:rFonts w:ascii="Arial" w:hAnsi="Arial" w:cs="Arial"/>
          <w:b/>
          <w:bCs/>
          <w:i/>
          <w:iCs/>
          <w:szCs w:val="18"/>
        </w:rPr>
        <w:t>Ford in Belgium &amp; Luxemburg</w:t>
      </w:r>
    </w:p>
    <w:p w:rsidR="009C51C8" w:rsidRPr="009C51C8" w:rsidRDefault="009C51C8" w:rsidP="009C51C8">
      <w:pPr>
        <w:autoSpaceDE w:val="0"/>
        <w:autoSpaceDN w:val="0"/>
        <w:rPr>
          <w:rFonts w:ascii="Arial" w:hAnsi="Arial" w:cs="Arial"/>
          <w:i/>
          <w:iCs/>
          <w:szCs w:val="18"/>
        </w:rPr>
      </w:pPr>
      <w:r>
        <w:rPr>
          <w:rFonts w:ascii="Arial" w:hAnsi="Arial" w:cs="Arial"/>
          <w:i/>
          <w:iCs/>
          <w:szCs w:val="18"/>
        </w:rPr>
        <w:t>Ford Belgium</w:t>
      </w:r>
      <w:r w:rsidRPr="009C51C8">
        <w:rPr>
          <w:rFonts w:ascii="Arial" w:hAnsi="Arial" w:cs="Arial"/>
          <w:i/>
          <w:iCs/>
          <w:szCs w:val="18"/>
        </w:rPr>
        <w:t xml:space="preserve"> distributes Ford vehicles and Ford original parts in Belgium &amp; Luxemburg, since 1922.</w:t>
      </w:r>
    </w:p>
    <w:p w:rsidR="009C51C8" w:rsidRPr="009C51C8" w:rsidRDefault="009C51C8" w:rsidP="009C51C8">
      <w:pPr>
        <w:autoSpaceDE w:val="0"/>
        <w:autoSpaceDN w:val="0"/>
        <w:rPr>
          <w:rFonts w:ascii="Arial" w:hAnsi="Arial" w:cs="Arial"/>
          <w:i/>
          <w:iCs/>
          <w:szCs w:val="18"/>
        </w:rPr>
      </w:pPr>
      <w:r w:rsidRPr="009C51C8">
        <w:rPr>
          <w:rFonts w:ascii="Arial" w:hAnsi="Arial" w:cs="Arial"/>
          <w:i/>
          <w:iCs/>
          <w:szCs w:val="18"/>
        </w:rPr>
        <w:lastRenderedPageBreak/>
        <w:t xml:space="preserve">Ford Lommel Proving Ground is the lead test facility for validation of all Ford models in Europe, with </w:t>
      </w:r>
      <w:r w:rsidR="00CD7B49">
        <w:rPr>
          <w:rFonts w:ascii="Arial" w:hAnsi="Arial" w:cs="Arial"/>
          <w:i/>
          <w:iCs/>
          <w:szCs w:val="18"/>
        </w:rPr>
        <w:t xml:space="preserve">approximately </w:t>
      </w:r>
      <w:r w:rsidR="00861524">
        <w:rPr>
          <w:rFonts w:ascii="Arial" w:hAnsi="Arial" w:cs="Arial"/>
          <w:i/>
          <w:iCs/>
          <w:szCs w:val="18"/>
        </w:rPr>
        <w:t>39</w:t>
      </w:r>
      <w:r w:rsidRPr="009C51C8">
        <w:rPr>
          <w:rFonts w:ascii="Arial" w:hAnsi="Arial" w:cs="Arial"/>
          <w:i/>
          <w:iCs/>
          <w:szCs w:val="18"/>
        </w:rPr>
        <w:t xml:space="preserve">0 employees. </w:t>
      </w:r>
    </w:p>
    <w:p w:rsidR="00DC6CBB" w:rsidRDefault="00DC6CBB" w:rsidP="00DC6CBB">
      <w:pPr>
        <w:pStyle w:val="Style4"/>
        <w:jc w:val="center"/>
        <w:rPr>
          <w:rFonts w:ascii="Arial" w:hAnsi="Arial" w:cs="Arial"/>
          <w:lang w:val="en-US"/>
        </w:rPr>
      </w:pPr>
      <w:r>
        <w:rPr>
          <w:rFonts w:ascii="Arial" w:hAnsi="Arial" w:cs="Arial"/>
          <w:lang w:val="en-US"/>
        </w:rPr>
        <w:t>###</w:t>
      </w:r>
    </w:p>
    <w:p w:rsidR="00DC6CBB" w:rsidRDefault="00DC6CBB" w:rsidP="00DC6CBB">
      <w:pPr>
        <w:autoSpaceDE w:val="0"/>
        <w:autoSpaceDN w:val="0"/>
        <w:rPr>
          <w:rFonts w:ascii="Arial" w:hAnsi="Arial" w:cs="Arial"/>
          <w:i/>
          <w:iCs/>
          <w:sz w:val="18"/>
          <w:szCs w:val="18"/>
        </w:rPr>
      </w:pPr>
    </w:p>
    <w:p w:rsidR="007B2A92" w:rsidRDefault="007B2A92" w:rsidP="007B2A92">
      <w:pPr>
        <w:autoSpaceDE w:val="0"/>
        <w:autoSpaceDN w:val="0"/>
        <w:adjustRightInd w:val="0"/>
        <w:rPr>
          <w:rFonts w:ascii="Arial" w:hAnsi="Arial" w:cs="Arial"/>
          <w:b/>
          <w:iCs/>
          <w:szCs w:val="18"/>
          <w:u w:val="single"/>
          <w:lang w:val="fr-BE"/>
        </w:rPr>
      </w:pPr>
    </w:p>
    <w:p w:rsidR="007B2A92" w:rsidRPr="007B2A92" w:rsidRDefault="007B2A92" w:rsidP="00241F4E">
      <w:pPr>
        <w:autoSpaceDE w:val="0"/>
        <w:autoSpaceDN w:val="0"/>
        <w:adjustRightInd w:val="0"/>
        <w:rPr>
          <w:lang w:val="fr-BE"/>
        </w:rPr>
      </w:pPr>
      <w:r>
        <w:rPr>
          <w:rFonts w:ascii="Arial" w:hAnsi="Arial" w:cs="Arial"/>
          <w:b/>
          <w:iCs/>
          <w:szCs w:val="18"/>
          <w:u w:val="single"/>
          <w:lang w:val="fr-BE"/>
        </w:rPr>
        <w:t>Contact</w:t>
      </w:r>
      <w:r>
        <w:rPr>
          <w:rFonts w:ascii="Arial" w:hAnsi="Arial" w:cs="Arial"/>
          <w:iCs/>
          <w:szCs w:val="18"/>
          <w:lang w:val="fr-BE"/>
        </w:rPr>
        <w:t xml:space="preserve">: Jo Declercq – Directeur Communications &amp; Public </w:t>
      </w:r>
      <w:proofErr w:type="spellStart"/>
      <w:r>
        <w:rPr>
          <w:rFonts w:ascii="Arial" w:hAnsi="Arial" w:cs="Arial"/>
          <w:iCs/>
          <w:szCs w:val="18"/>
          <w:lang w:val="fr-BE"/>
        </w:rPr>
        <w:t>Affairs</w:t>
      </w:r>
      <w:proofErr w:type="spellEnd"/>
      <w:r>
        <w:rPr>
          <w:rFonts w:ascii="Arial" w:hAnsi="Arial" w:cs="Arial"/>
          <w:iCs/>
          <w:szCs w:val="18"/>
          <w:lang w:val="fr-BE"/>
        </w:rPr>
        <w:t xml:space="preserve"> </w:t>
      </w:r>
      <w:r w:rsidR="00216192">
        <w:rPr>
          <w:rFonts w:ascii="Arial" w:hAnsi="Arial" w:cs="Arial"/>
          <w:iCs/>
          <w:szCs w:val="18"/>
          <w:lang w:val="fr-BE"/>
        </w:rPr>
        <w:t>Ford Belgium</w:t>
      </w:r>
      <w:r w:rsidR="00241F4E">
        <w:rPr>
          <w:rFonts w:ascii="Arial" w:hAnsi="Arial" w:cs="Arial"/>
          <w:iCs/>
          <w:szCs w:val="18"/>
          <w:lang w:val="fr-BE"/>
        </w:rPr>
        <w:t xml:space="preserve"> - </w:t>
      </w:r>
      <w:hyperlink r:id="rId10" w:history="1">
        <w:r>
          <w:rPr>
            <w:rStyle w:val="Hyperlink"/>
            <w:rFonts w:ascii="Arial" w:hAnsi="Arial" w:cs="Arial"/>
            <w:iCs/>
            <w:szCs w:val="18"/>
            <w:lang w:val="fr-BE"/>
          </w:rPr>
          <w:t>jdecler2@ford.com</w:t>
        </w:r>
      </w:hyperlink>
      <w:bookmarkStart w:id="0" w:name="_GoBack"/>
      <w:bookmarkEnd w:id="0"/>
    </w:p>
    <w:sectPr w:rsidR="007B2A92" w:rsidRPr="007B2A92"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02" w:rsidRDefault="00F47E02">
      <w:r>
        <w:separator/>
      </w:r>
    </w:p>
  </w:endnote>
  <w:endnote w:type="continuationSeparator" w:id="0">
    <w:p w:rsidR="00F47E02" w:rsidRDefault="00F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2F" w:rsidRDefault="004621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12F" w:rsidRDefault="00462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2F" w:rsidRDefault="004621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F4E">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6212F" w:rsidTr="000A1066">
      <w:tc>
        <w:tcPr>
          <w:tcW w:w="9468" w:type="dxa"/>
        </w:tcPr>
        <w:p w:rsidR="0046212F" w:rsidRPr="009F12AA" w:rsidRDefault="0046212F">
          <w:pPr>
            <w:pStyle w:val="Footer"/>
            <w:jc w:val="center"/>
            <w:rPr>
              <w:rFonts w:ascii="Arial" w:hAnsi="Arial" w:cs="Arial"/>
            </w:rPr>
          </w:pPr>
        </w:p>
        <w:p w:rsidR="0046212F" w:rsidRPr="009F12AA" w:rsidRDefault="0046212F">
          <w:pPr>
            <w:pStyle w:val="Footer"/>
            <w:jc w:val="center"/>
            <w:rPr>
              <w:rFonts w:ascii="Arial" w:hAnsi="Arial" w:cs="Arial"/>
            </w:rPr>
          </w:pPr>
        </w:p>
        <w:p w:rsidR="0046212F" w:rsidRPr="008A1DF4" w:rsidRDefault="0046212F" w:rsidP="00B72674">
          <w:pPr>
            <w:pStyle w:val="Footer"/>
            <w:jc w:val="center"/>
            <w:rPr>
              <w:rFonts w:ascii="Arial" w:hAnsi="Arial" w:cs="Arial"/>
              <w:sz w:val="18"/>
              <w:szCs w:val="18"/>
            </w:rPr>
          </w:pPr>
          <w:r w:rsidRPr="008A1DF4">
            <w:rPr>
              <w:rFonts w:ascii="Arial" w:hAnsi="Arial" w:cs="Arial"/>
              <w:sz w:val="18"/>
              <w:szCs w:val="18"/>
            </w:rPr>
            <w:t>For news releases</w:t>
          </w:r>
          <w:r>
            <w:rPr>
              <w:rFonts w:ascii="Arial" w:hAnsi="Arial" w:cs="Arial"/>
              <w:sz w:val="18"/>
              <w:szCs w:val="18"/>
            </w:rPr>
            <w:t>,</w:t>
          </w:r>
          <w:r w:rsidRPr="008A1DF4">
            <w:rPr>
              <w:rFonts w:ascii="Arial" w:hAnsi="Arial" w:cs="Arial"/>
              <w:sz w:val="18"/>
              <w:szCs w:val="18"/>
            </w:rPr>
            <w:t xml:space="preserve"> photos and video, visit </w:t>
          </w:r>
          <w:hyperlink r:id="rId1" w:history="1">
            <w:r w:rsidRPr="00DE3CA9">
              <w:rPr>
                <w:rStyle w:val="Hyperlink"/>
                <w:rFonts w:ascii="Arial" w:hAnsi="Arial" w:cs="Arial"/>
                <w:sz w:val="18"/>
                <w:szCs w:val="18"/>
              </w:rPr>
              <w:t>www.fordpers.be</w:t>
            </w:r>
          </w:hyperlink>
          <w:r>
            <w:rPr>
              <w:rFonts w:ascii="Arial" w:hAnsi="Arial" w:cs="Arial"/>
              <w:sz w:val="18"/>
              <w:szCs w:val="18"/>
            </w:rPr>
            <w:t xml:space="preserve">, </w:t>
          </w:r>
          <w:hyperlink r:id="rId2" w:history="1">
            <w:r w:rsidRPr="00DE3CA9">
              <w:rPr>
                <w:rStyle w:val="Hyperlink"/>
                <w:rFonts w:ascii="Arial" w:hAnsi="Arial" w:cs="Arial"/>
                <w:sz w:val="18"/>
                <w:szCs w:val="18"/>
              </w:rPr>
              <w:t>www.fordmedia.eu</w:t>
            </w:r>
          </w:hyperlink>
          <w:r>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Pr="008A1DF4">
            <w:rPr>
              <w:rFonts w:ascii="Arial" w:hAnsi="Arial" w:cs="Arial"/>
              <w:sz w:val="18"/>
              <w:szCs w:val="18"/>
            </w:rPr>
            <w:t xml:space="preserve">.  </w:t>
          </w:r>
          <w:r w:rsidRPr="008A1DF4">
            <w:rPr>
              <w:rFonts w:ascii="Arial" w:hAnsi="Arial" w:cs="Arial"/>
              <w:sz w:val="18"/>
              <w:szCs w:val="18"/>
            </w:rPr>
            <w:br/>
            <w:t xml:space="preserve">Follow </w:t>
          </w:r>
          <w:hyperlink r:id="rId4" w:history="1">
            <w:r w:rsidRPr="004E6A44">
              <w:rPr>
                <w:rStyle w:val="Hyperlink"/>
                <w:rFonts w:ascii="Arial" w:hAnsi="Arial" w:cs="Arial"/>
                <w:sz w:val="18"/>
                <w:szCs w:val="18"/>
                <w:lang w:bidi="yi"/>
              </w:rPr>
              <w:t>www.facebook.com/fordofeurope</w:t>
            </w:r>
          </w:hyperlink>
          <w:r w:rsidRPr="008A1DF4">
            <w:rPr>
              <w:rFonts w:ascii="Arial" w:hAnsi="Arial" w:cs="Arial"/>
              <w:sz w:val="18"/>
              <w:szCs w:val="18"/>
            </w:rPr>
            <w:t xml:space="preserve">, </w:t>
          </w:r>
          <w:hyperlink r:id="rId5" w:history="1">
            <w:r w:rsidRPr="004E6A44">
              <w:rPr>
                <w:rStyle w:val="Hyperlink"/>
                <w:rFonts w:ascii="Arial" w:hAnsi="Arial" w:cs="Arial"/>
                <w:sz w:val="18"/>
                <w:szCs w:val="18"/>
                <w:lang w:bidi="yi"/>
              </w:rPr>
              <w:t>www.twitter.com/FordEu</w:t>
            </w:r>
          </w:hyperlink>
          <w:r w:rsidRPr="004E6A44">
            <w:rPr>
              <w:rFonts w:ascii="Arial" w:hAnsi="Arial" w:cs="Arial"/>
              <w:color w:val="0000FF"/>
              <w:sz w:val="18"/>
              <w:szCs w:val="18"/>
              <w:u w:val="single"/>
              <w:lang w:bidi="yi"/>
            </w:rPr>
            <w:t xml:space="preserve"> </w:t>
          </w:r>
          <w:r w:rsidRPr="008A1DF4">
            <w:rPr>
              <w:rFonts w:ascii="Arial" w:hAnsi="Arial" w:cs="Arial"/>
              <w:sz w:val="18"/>
              <w:szCs w:val="18"/>
            </w:rPr>
            <w:t xml:space="preserve">or </w:t>
          </w:r>
          <w:hyperlink r:id="rId6" w:history="1">
            <w:r w:rsidRPr="004E6A44">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p w:rsidR="0046212F" w:rsidRDefault="0046212F">
          <w:pPr>
            <w:pStyle w:val="Footer"/>
            <w:jc w:val="center"/>
          </w:pPr>
        </w:p>
      </w:tc>
      <w:tc>
        <w:tcPr>
          <w:tcW w:w="1788" w:type="dxa"/>
        </w:tcPr>
        <w:p w:rsidR="0046212F" w:rsidRDefault="0046212F">
          <w:pPr>
            <w:pStyle w:val="Footer"/>
          </w:pPr>
        </w:p>
      </w:tc>
    </w:tr>
  </w:tbl>
  <w:p w:rsidR="0046212F" w:rsidRDefault="00462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12F" w:rsidRDefault="0046212F" w:rsidP="004D127F">
    <w:pPr>
      <w:pStyle w:val="Footer"/>
      <w:jc w:val="center"/>
    </w:pPr>
  </w:p>
  <w:p w:rsidR="0046212F" w:rsidRDefault="0046212F" w:rsidP="004D127F">
    <w:pPr>
      <w:pStyle w:val="Footer"/>
      <w:jc w:val="center"/>
    </w:pPr>
  </w:p>
  <w:p w:rsidR="00631B68" w:rsidRPr="008A1DF4" w:rsidRDefault="00631B68" w:rsidP="00631B68">
    <w:pPr>
      <w:pStyle w:val="Footer"/>
      <w:jc w:val="center"/>
      <w:rPr>
        <w:rFonts w:ascii="Arial" w:hAnsi="Arial" w:cs="Arial"/>
        <w:sz w:val="18"/>
        <w:szCs w:val="18"/>
      </w:rPr>
    </w:pPr>
    <w:r w:rsidRPr="008A1DF4">
      <w:rPr>
        <w:rFonts w:ascii="Arial" w:hAnsi="Arial" w:cs="Arial"/>
        <w:sz w:val="18"/>
        <w:szCs w:val="18"/>
      </w:rPr>
      <w:t>For news releases</w:t>
    </w:r>
    <w:r>
      <w:rPr>
        <w:rFonts w:ascii="Arial" w:hAnsi="Arial" w:cs="Arial"/>
        <w:sz w:val="18"/>
        <w:szCs w:val="18"/>
      </w:rPr>
      <w:t>,</w:t>
    </w:r>
    <w:r w:rsidRPr="008A1DF4">
      <w:rPr>
        <w:rFonts w:ascii="Arial" w:hAnsi="Arial" w:cs="Arial"/>
        <w:sz w:val="18"/>
        <w:szCs w:val="18"/>
      </w:rPr>
      <w:t xml:space="preserve"> photos and video, visit </w:t>
    </w:r>
    <w:hyperlink r:id="rId1" w:history="1">
      <w:r w:rsidRPr="00F36C81">
        <w:rPr>
          <w:rStyle w:val="Hyperlink"/>
          <w:rFonts w:ascii="Arial" w:hAnsi="Arial" w:cs="Arial"/>
          <w:sz w:val="18"/>
          <w:szCs w:val="18"/>
        </w:rPr>
        <w:t>www.fordpresse.be</w:t>
      </w:r>
    </w:hyperlink>
    <w:r>
      <w:rPr>
        <w:rFonts w:ascii="Arial" w:hAnsi="Arial" w:cs="Arial"/>
        <w:sz w:val="18"/>
        <w:szCs w:val="18"/>
      </w:rPr>
      <w:t xml:space="preserve">, </w:t>
    </w:r>
    <w:hyperlink r:id="rId2" w:history="1">
      <w:r w:rsidRPr="00DE3CA9">
        <w:rPr>
          <w:rStyle w:val="Hyperlink"/>
          <w:rFonts w:ascii="Arial" w:hAnsi="Arial" w:cs="Arial"/>
          <w:sz w:val="18"/>
          <w:szCs w:val="18"/>
        </w:rPr>
        <w:t>www.fordmedia.eu</w:t>
      </w:r>
    </w:hyperlink>
    <w:r>
      <w:rPr>
        <w:rFonts w:ascii="Arial" w:hAnsi="Arial" w:cs="Arial"/>
        <w:sz w:val="18"/>
        <w:szCs w:val="18"/>
      </w:rPr>
      <w:t xml:space="preserve"> or </w:t>
    </w:r>
    <w:hyperlink r:id="rId3" w:history="1">
      <w:r w:rsidRPr="008A1DF4">
        <w:rPr>
          <w:rStyle w:val="Hyperlink"/>
          <w:rFonts w:ascii="Arial" w:hAnsi="Arial" w:cs="Arial"/>
          <w:sz w:val="18"/>
          <w:szCs w:val="18"/>
        </w:rPr>
        <w:t>www.media.ford.com</w:t>
      </w:r>
    </w:hyperlink>
    <w:r w:rsidRPr="008A1DF4">
      <w:rPr>
        <w:rFonts w:ascii="Arial" w:hAnsi="Arial" w:cs="Arial"/>
        <w:sz w:val="18"/>
        <w:szCs w:val="18"/>
      </w:rPr>
      <w:t xml:space="preserve">.  </w:t>
    </w:r>
    <w:r w:rsidRPr="008A1DF4">
      <w:rPr>
        <w:rFonts w:ascii="Arial" w:hAnsi="Arial" w:cs="Arial"/>
        <w:sz w:val="18"/>
        <w:szCs w:val="18"/>
      </w:rPr>
      <w:br/>
      <w:t xml:space="preserve">Follow </w:t>
    </w:r>
    <w:r w:rsidRPr="00D367AA">
      <w:rPr>
        <w:rFonts w:ascii="Arial" w:hAnsi="Arial" w:cs="Arial"/>
        <w:color w:val="0000FF"/>
        <w:sz w:val="18"/>
        <w:szCs w:val="18"/>
        <w:u w:val="single"/>
        <w:lang w:bidi="yi"/>
      </w:rPr>
      <w:t>www.facebook.com/FordBelgium</w:t>
    </w:r>
    <w:r w:rsidRPr="008A1DF4">
      <w:rPr>
        <w:rFonts w:ascii="Arial" w:hAnsi="Arial" w:cs="Arial"/>
        <w:sz w:val="18"/>
        <w:szCs w:val="18"/>
      </w:rPr>
      <w:t xml:space="preserve">, </w:t>
    </w:r>
    <w:r w:rsidRPr="00855052">
      <w:rPr>
        <w:rFonts w:ascii="Arial" w:hAnsi="Arial" w:cs="Arial"/>
        <w:color w:val="0000FF"/>
        <w:sz w:val="18"/>
        <w:szCs w:val="18"/>
        <w:u w:val="single"/>
        <w:lang w:bidi="yi"/>
      </w:rPr>
      <w:t>twitter.com/</w:t>
    </w:r>
    <w:proofErr w:type="spellStart"/>
    <w:r w:rsidRPr="00855052">
      <w:rPr>
        <w:rFonts w:ascii="Arial" w:hAnsi="Arial" w:cs="Arial"/>
        <w:color w:val="0000FF"/>
        <w:sz w:val="18"/>
        <w:szCs w:val="18"/>
        <w:u w:val="single"/>
        <w:lang w:bidi="yi"/>
      </w:rPr>
      <w:t>FordBelgique</w:t>
    </w:r>
    <w:proofErr w:type="spellEnd"/>
    <w:r w:rsidRPr="00855052">
      <w:rPr>
        <w:rFonts w:ascii="Arial" w:hAnsi="Arial" w:cs="Arial"/>
        <w:color w:val="0000FF"/>
        <w:sz w:val="18"/>
        <w:szCs w:val="18"/>
        <w:u w:val="single"/>
        <w:lang w:bidi="yi"/>
      </w:rPr>
      <w:t xml:space="preserve"> </w:t>
    </w:r>
    <w:r w:rsidRPr="008A1DF4">
      <w:rPr>
        <w:rFonts w:ascii="Arial" w:hAnsi="Arial" w:cs="Arial"/>
        <w:sz w:val="18"/>
        <w:szCs w:val="18"/>
      </w:rPr>
      <w:t xml:space="preserve">or </w:t>
    </w:r>
    <w:hyperlink r:id="rId4" w:history="1">
      <w:r w:rsidRPr="004E6A44">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02" w:rsidRDefault="00F47E02">
      <w:r>
        <w:separator/>
      </w:r>
    </w:p>
  </w:footnote>
  <w:footnote w:type="continuationSeparator" w:id="0">
    <w:p w:rsidR="00F47E02" w:rsidRDefault="00F4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DD" w:rsidRDefault="00216192" w:rsidP="003941DD">
    <w:pPr>
      <w:pStyle w:val="Header"/>
      <w:tabs>
        <w:tab w:val="left" w:pos="1483"/>
      </w:tabs>
      <w:ind w:left="360"/>
      <w:rPr>
        <w:position w:val="90"/>
      </w:rPr>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1DD" w:rsidRDefault="00216192" w:rsidP="003941DD">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3941DD" w:rsidRDefault="003941DD" w:rsidP="003941DD">
                          <w:pPr>
                            <w:rPr>
                              <w:rFonts w:ascii="Arial" w:hAnsi="Arial" w:cs="Arial"/>
                              <w:sz w:val="12"/>
                              <w:szCs w:val="12"/>
                            </w:rPr>
                          </w:pPr>
                          <w:r>
                            <w:rPr>
                              <w:rFonts w:ascii="Arial" w:eastAsia="Calibri" w:hAnsi="Arial" w:cs="Arial"/>
                              <w:color w:val="0000FF"/>
                              <w:sz w:val="4"/>
                              <w:szCs w:val="4"/>
                              <w:u w:val="single"/>
                              <w:lang w:eastAsia="en-GB"/>
                            </w:rPr>
                            <w:br/>
                          </w:r>
                          <w:hyperlink r:id="rId3" w:history="1">
                            <w:r>
                              <w:rPr>
                                <w:rStyle w:val="Hyperlink"/>
                                <w:rFonts w:ascii="Arial" w:eastAsia="Calibri" w:hAnsi="Arial" w:cs="Arial"/>
                                <w:sz w:val="12"/>
                                <w:szCs w:val="12"/>
                                <w:lang w:eastAsia="en-GB"/>
                              </w:rPr>
                              <w:t>www.twitter.com/FordEu</w:t>
                            </w:r>
                          </w:hyperlink>
                        </w:p>
                        <w:p w:rsidR="003941DD" w:rsidRDefault="003941DD" w:rsidP="003941DD">
                          <w:pPr>
                            <w:pStyle w:val="Footer"/>
                            <w:tabs>
                              <w:tab w:val="center" w:pos="1890"/>
                            </w:tabs>
                            <w:spacing w:before="60"/>
                            <w:jc w:val="center"/>
                            <w:rPr>
                              <w:rFonts w:ascii="Arial" w:hAnsi="Arial" w:cs="Arial"/>
                              <w:sz w:val="18"/>
                              <w:szCs w:val="18"/>
                            </w:rPr>
                          </w:pPr>
                        </w:p>
                        <w:p w:rsidR="003941DD" w:rsidRDefault="003941DD" w:rsidP="003941DD"/>
                        <w:p w:rsidR="003941DD" w:rsidRDefault="00216192" w:rsidP="003941DD">
                          <w:pPr>
                            <w:rPr>
                              <w:rFonts w:ascii="Arial" w:hAnsi="Arial" w:cs="Arial"/>
                              <w:sz w:val="12"/>
                              <w:szCs w:val="12"/>
                            </w:rPr>
                          </w:pPr>
                          <w:r>
                            <w:rPr>
                              <w:noProof/>
                              <w:szCs w:val="20"/>
                              <w:lang w:val="nl-BE" w:eastAsia="nl-BE"/>
                            </w:rPr>
                            <w:drawing>
                              <wp:inline distT="0" distB="0" distL="0" distR="0">
                                <wp:extent cx="676275" cy="26670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3941DD">
                            <w:rPr>
                              <w:rFonts w:ascii="Arial" w:hAnsi="Arial" w:cs="Arial"/>
                              <w:sz w:val="18"/>
                              <w:szCs w:val="18"/>
                            </w:rPr>
                            <w:br/>
                          </w:r>
                          <w:r w:rsidR="003941DD">
                            <w:rPr>
                              <w:rFonts w:ascii="Arial" w:hAnsi="Arial" w:cs="Arial"/>
                              <w:sz w:val="4"/>
                              <w:szCs w:val="4"/>
                            </w:rPr>
                            <w:br/>
                          </w:r>
                          <w:r w:rsidR="003941DD">
                            <w:rPr>
                              <w:rFonts w:ascii="Arial" w:hAnsi="Arial" w:cs="Arial"/>
                              <w:sz w:val="4"/>
                              <w:szCs w:val="4"/>
                            </w:rPr>
                            <w:br/>
                          </w:r>
                          <w:hyperlink r:id="rId5" w:history="1">
                            <w:r w:rsidR="003941DD">
                              <w:rPr>
                                <w:rStyle w:val="Hyperlink"/>
                                <w:rFonts w:ascii="Arial" w:hAnsi="Arial" w:cs="Arial"/>
                                <w:sz w:val="12"/>
                                <w:szCs w:val="12"/>
                              </w:rPr>
                              <w:t>www.youtube.com/fordofeurope</w:t>
                            </w:r>
                          </w:hyperlink>
                        </w:p>
                        <w:p w:rsidR="003941DD" w:rsidRDefault="003941DD" w:rsidP="003941D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" o:button="t" filled="f" stroked="f">
              <v:fill o:detectmouseclick="t"/>
              <v:textbox inset="0,0,0,0">
                <w:txbxContent>
                  <w:p w:rsidR="003941DD" w:rsidRDefault="00216192" w:rsidP="003941DD">
                    <w:pPr>
                      <w:pStyle w:val="Footer"/>
                      <w:tabs>
                        <w:tab w:val="center" w:pos="1890"/>
                      </w:tabs>
                      <w:jc w:val="center"/>
                      <w:rPr>
                        <w:rFonts w:ascii="Arial" w:hAnsi="Arial" w:cs="Arial"/>
                        <w:sz w:val="18"/>
                        <w:szCs w:val="18"/>
                      </w:rPr>
                    </w:pPr>
                    <w:r>
                      <w:rPr>
                        <w:noProof/>
                        <w:szCs w:val="20"/>
                        <w:lang w:val="nl-BE" w:eastAsia="nl-BE"/>
                      </w:rPr>
                      <w:drawing>
                        <wp:inline distT="0" distB="0" distL="0" distR="0">
                          <wp:extent cx="295275" cy="295275"/>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3941DD" w:rsidRDefault="003941DD" w:rsidP="003941DD">
                    <w:pPr>
                      <w:rPr>
                        <w:rFonts w:ascii="Arial" w:hAnsi="Arial" w:cs="Arial"/>
                        <w:sz w:val="12"/>
                        <w:szCs w:val="12"/>
                      </w:rPr>
                    </w:pPr>
                    <w:r>
                      <w:rPr>
                        <w:rFonts w:ascii="Arial" w:eastAsia="Calibri" w:hAnsi="Arial" w:cs="Arial"/>
                        <w:color w:val="0000FF"/>
                        <w:sz w:val="4"/>
                        <w:szCs w:val="4"/>
                        <w:u w:val="single"/>
                        <w:lang w:eastAsia="en-GB"/>
                      </w:rPr>
                      <w:br/>
                    </w:r>
                    <w:hyperlink r:id="rId7" w:history="1">
                      <w:r>
                        <w:rPr>
                          <w:rStyle w:val="Hyperlink"/>
                          <w:rFonts w:ascii="Arial" w:eastAsia="Calibri" w:hAnsi="Arial" w:cs="Arial"/>
                          <w:sz w:val="12"/>
                          <w:szCs w:val="12"/>
                          <w:lang w:eastAsia="en-GB"/>
                        </w:rPr>
                        <w:t>www.twitter.com/FordEu</w:t>
                      </w:r>
                    </w:hyperlink>
                  </w:p>
                  <w:p w:rsidR="003941DD" w:rsidRDefault="003941DD" w:rsidP="003941DD">
                    <w:pPr>
                      <w:pStyle w:val="Footer"/>
                      <w:tabs>
                        <w:tab w:val="center" w:pos="1890"/>
                      </w:tabs>
                      <w:spacing w:before="60"/>
                      <w:jc w:val="center"/>
                      <w:rPr>
                        <w:rFonts w:ascii="Arial" w:hAnsi="Arial" w:cs="Arial"/>
                        <w:sz w:val="18"/>
                        <w:szCs w:val="18"/>
                      </w:rPr>
                    </w:pPr>
                  </w:p>
                  <w:p w:rsidR="003941DD" w:rsidRDefault="003941DD" w:rsidP="003941DD"/>
                  <w:p w:rsidR="003941DD" w:rsidRDefault="00216192" w:rsidP="003941DD">
                    <w:pPr>
                      <w:rPr>
                        <w:rFonts w:ascii="Arial" w:hAnsi="Arial" w:cs="Arial"/>
                        <w:sz w:val="12"/>
                        <w:szCs w:val="12"/>
                      </w:rPr>
                    </w:pPr>
                    <w:r>
                      <w:rPr>
                        <w:noProof/>
                        <w:szCs w:val="20"/>
                        <w:lang w:val="nl-BE" w:eastAsia="nl-BE"/>
                      </w:rPr>
                      <w:drawing>
                        <wp:inline distT="0" distB="0" distL="0" distR="0">
                          <wp:extent cx="676275" cy="26670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3941DD">
                      <w:rPr>
                        <w:rFonts w:ascii="Arial" w:hAnsi="Arial" w:cs="Arial"/>
                        <w:sz w:val="18"/>
                        <w:szCs w:val="18"/>
                      </w:rPr>
                      <w:br/>
                    </w:r>
                    <w:r w:rsidR="003941DD">
                      <w:rPr>
                        <w:rFonts w:ascii="Arial" w:hAnsi="Arial" w:cs="Arial"/>
                        <w:sz w:val="4"/>
                        <w:szCs w:val="4"/>
                      </w:rPr>
                      <w:br/>
                    </w:r>
                    <w:r w:rsidR="003941DD">
                      <w:rPr>
                        <w:rFonts w:ascii="Arial" w:hAnsi="Arial" w:cs="Arial"/>
                        <w:sz w:val="4"/>
                        <w:szCs w:val="4"/>
                      </w:rPr>
                      <w:br/>
                    </w:r>
                    <w:hyperlink r:id="rId9" w:history="1">
                      <w:r w:rsidR="003941DD">
                        <w:rPr>
                          <w:rStyle w:val="Hyperlink"/>
                          <w:rFonts w:ascii="Arial" w:hAnsi="Arial" w:cs="Arial"/>
                          <w:sz w:val="12"/>
                          <w:szCs w:val="12"/>
                        </w:rPr>
                        <w:t>www.youtube.com/fordofeurope</w:t>
                      </w:r>
                    </w:hyperlink>
                  </w:p>
                  <w:p w:rsidR="003941DD" w:rsidRDefault="003941DD" w:rsidP="003941DD">
                    <w:pPr>
                      <w:rPr>
                        <w:rFonts w:ascii="Arial" w:hAnsi="Arial" w:cs="Arial"/>
                        <w:sz w:val="12"/>
                        <w:szCs w:val="12"/>
                      </w:rPr>
                    </w:pPr>
                  </w:p>
                </w:txbxContent>
              </v:textbox>
              <w10:wrap type="tight"/>
            </v:shape>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1DD" w:rsidRDefault="00216192" w:rsidP="003941DD">
                          <w:pPr>
                            <w:rPr>
                              <w:rFonts w:ascii="Arial" w:hAnsi="Arial" w:cs="Arial"/>
                              <w:sz w:val="12"/>
                              <w:szCs w:val="12"/>
                            </w:rPr>
                          </w:pPr>
                          <w:r>
                            <w:rPr>
                              <w:noProof/>
                              <w:szCs w:val="20"/>
                              <w:lang w:val="nl-BE" w:eastAsia="nl-BE"/>
                            </w:rPr>
                            <w:drawing>
                              <wp:inline distT="0" distB="0" distL="0" distR="0">
                                <wp:extent cx="676275"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3941DD">
                            <w:rPr>
                              <w:rFonts w:ascii="Arial" w:hAnsi="Arial" w:cs="Arial"/>
                              <w:sz w:val="18"/>
                              <w:szCs w:val="18"/>
                            </w:rPr>
                            <w:br/>
                          </w:r>
                          <w:r w:rsidR="003941DD">
                            <w:rPr>
                              <w:rFonts w:ascii="Arial" w:hAnsi="Arial" w:cs="Arial"/>
                              <w:sz w:val="4"/>
                              <w:szCs w:val="4"/>
                            </w:rPr>
                            <w:br/>
                          </w:r>
                          <w:r w:rsidR="003941DD">
                            <w:rPr>
                              <w:rFonts w:ascii="Arial" w:hAnsi="Arial" w:cs="Arial"/>
                              <w:sz w:val="4"/>
                              <w:szCs w:val="4"/>
                            </w:rPr>
                            <w:br/>
                          </w:r>
                          <w:hyperlink r:id="rId10" w:history="1">
                            <w:r w:rsidR="003941DD">
                              <w:rPr>
                                <w:rStyle w:val="Hyperlink"/>
                                <w:rFonts w:ascii="Arial" w:hAnsi="Arial" w:cs="Arial"/>
                                <w:sz w:val="12"/>
                                <w:szCs w:val="12"/>
                              </w:rPr>
                              <w:t>www.youtube.com/fordofeurope</w:t>
                            </w:r>
                          </w:hyperlink>
                        </w:p>
                        <w:p w:rsidR="003941DD" w:rsidRDefault="003941DD" w:rsidP="003941DD">
                          <w:pPr>
                            <w:rPr>
                              <w:rFonts w:ascii="Arial" w:hAnsi="Arial" w:cs="Arial"/>
                              <w:sz w:val="12"/>
                              <w:szCs w:val="12"/>
                            </w:rPr>
                          </w:pPr>
                        </w:p>
                        <w:p w:rsidR="003941DD" w:rsidRDefault="003941DD" w:rsidP="003941DD">
                          <w:pPr>
                            <w:pStyle w:val="Footer"/>
                            <w:tabs>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q4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PMJIkhZKdM92Fl2rHRp7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s8wKu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3941DD" w:rsidRDefault="00216192" w:rsidP="003941DD">
                    <w:pPr>
                      <w:rPr>
                        <w:rFonts w:ascii="Arial" w:hAnsi="Arial" w:cs="Arial"/>
                        <w:sz w:val="12"/>
                        <w:szCs w:val="12"/>
                      </w:rPr>
                    </w:pPr>
                    <w:r>
                      <w:rPr>
                        <w:noProof/>
                        <w:szCs w:val="20"/>
                        <w:lang w:val="nl-BE" w:eastAsia="nl-BE"/>
                      </w:rPr>
                      <w:drawing>
                        <wp:inline distT="0" distB="0" distL="0" distR="0">
                          <wp:extent cx="676275"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3941DD">
                      <w:rPr>
                        <w:rFonts w:ascii="Arial" w:hAnsi="Arial" w:cs="Arial"/>
                        <w:sz w:val="18"/>
                        <w:szCs w:val="18"/>
                      </w:rPr>
                      <w:br/>
                    </w:r>
                    <w:r w:rsidR="003941DD">
                      <w:rPr>
                        <w:rFonts w:ascii="Arial" w:hAnsi="Arial" w:cs="Arial"/>
                        <w:sz w:val="4"/>
                        <w:szCs w:val="4"/>
                      </w:rPr>
                      <w:br/>
                    </w:r>
                    <w:r w:rsidR="003941DD">
                      <w:rPr>
                        <w:rFonts w:ascii="Arial" w:hAnsi="Arial" w:cs="Arial"/>
                        <w:sz w:val="4"/>
                        <w:szCs w:val="4"/>
                      </w:rPr>
                      <w:br/>
                    </w:r>
                    <w:hyperlink r:id="rId11" w:history="1">
                      <w:r w:rsidR="003941DD">
                        <w:rPr>
                          <w:rStyle w:val="Hyperlink"/>
                          <w:rFonts w:ascii="Arial" w:hAnsi="Arial" w:cs="Arial"/>
                          <w:sz w:val="12"/>
                          <w:szCs w:val="12"/>
                        </w:rPr>
                        <w:t>www.youtube.com/fordofeurope</w:t>
                      </w:r>
                    </w:hyperlink>
                  </w:p>
                  <w:p w:rsidR="003941DD" w:rsidRDefault="003941DD" w:rsidP="003941DD">
                    <w:pPr>
                      <w:rPr>
                        <w:rFonts w:ascii="Arial" w:hAnsi="Arial" w:cs="Arial"/>
                        <w:sz w:val="12"/>
                        <w:szCs w:val="12"/>
                      </w:rPr>
                    </w:pPr>
                  </w:p>
                  <w:p w:rsidR="003941DD" w:rsidRDefault="003941DD" w:rsidP="003941DD">
                    <w:pPr>
                      <w:pStyle w:val="Footer"/>
                      <w:tabs>
                        <w:tab w:val="center" w:pos="630"/>
                        <w:tab w:val="center" w:pos="1890"/>
                      </w:tabs>
                      <w:jc w:val="center"/>
                      <w:rPr>
                        <w:rFonts w:ascii="Arial" w:hAnsi="Arial" w:cs="Arial"/>
                        <w:sz w:val="18"/>
                        <w:szCs w:val="18"/>
                      </w:rPr>
                    </w:pPr>
                  </w:p>
                </w:txbxContent>
              </v:textbox>
              <w10:wrap type="tight"/>
            </v:shape>
          </w:pict>
        </mc:Fallback>
      </mc:AlternateContent>
    </w:r>
    <w:r>
      <w:rPr>
        <w:noProof/>
        <w:lang w:val="nl-BE" w:eastAsia="nl-BE"/>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16B8"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tGDw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qgmrRg8C&#10;AAAoBAAADgAAAAAAAAAAAAAAAAAuAgAAZHJzL2Uyb0RvYy54bWxQSwECLQAUAAYACAAAACEAXzEE&#10;SN0AAAAJAQAADwAAAAAAAAAAAAAAAABpBAAAZHJzL2Rvd25yZXYueG1sUEsFBgAAAAAEAAQA8wAA&#10;AHMFAAAAAA==&#10;" strokeweight="1pt"/>
          </w:pict>
        </mc:Fallback>
      </mc:AlternateContent>
    </w:r>
    <w:r>
      <w:rPr>
        <w:noProof/>
        <w:lang w:val="nl-BE" w:eastAsia="nl-BE"/>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0"/>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3941DD">
      <w:rPr>
        <w:rFonts w:ascii="Book Antiqua" w:hAnsi="Book Antiqua"/>
        <w:smallCaps/>
        <w:position w:val="110"/>
        <w:sz w:val="48"/>
      </w:rPr>
      <w:t xml:space="preserve">              </w:t>
    </w:r>
    <w:r w:rsidR="00B27C31">
      <w:rPr>
        <w:rFonts w:ascii="Book Antiqua" w:hAnsi="Book Antiqua"/>
        <w:smallCaps/>
        <w:position w:val="132"/>
        <w:sz w:val="48"/>
        <w:szCs w:val="48"/>
      </w:rPr>
      <w:t>Communiqué</w:t>
    </w:r>
    <w:r w:rsidR="003941DD">
      <w:rPr>
        <w:rFonts w:ascii="Book Antiqua" w:hAnsi="Book Antiqua"/>
        <w:smallCaps/>
        <w:position w:val="110"/>
        <w:sz w:val="48"/>
      </w:rPr>
      <w:t xml:space="preserve">   </w:t>
    </w:r>
    <w:r w:rsidR="003941D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42656"/>
    <w:multiLevelType w:val="hybridMultilevel"/>
    <w:tmpl w:val="C1705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CB6BF8"/>
    <w:multiLevelType w:val="hybridMultilevel"/>
    <w:tmpl w:val="A8847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325E45"/>
    <w:multiLevelType w:val="hybridMultilevel"/>
    <w:tmpl w:val="ADD4433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8D0886"/>
    <w:multiLevelType w:val="hybridMultilevel"/>
    <w:tmpl w:val="6BC04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E6D6286"/>
    <w:multiLevelType w:val="hybridMultilevel"/>
    <w:tmpl w:val="1AD60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BD4E24"/>
    <w:multiLevelType w:val="hybridMultilevel"/>
    <w:tmpl w:val="253846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3"/>
  </w:num>
  <w:num w:numId="7">
    <w:abstractNumId w:val="10"/>
  </w:num>
  <w:num w:numId="8">
    <w:abstractNumId w:val="6"/>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51E9"/>
    <w:rsid w:val="00024B41"/>
    <w:rsid w:val="000310E2"/>
    <w:rsid w:val="0006148A"/>
    <w:rsid w:val="00084F44"/>
    <w:rsid w:val="0009117D"/>
    <w:rsid w:val="000A1066"/>
    <w:rsid w:val="000A4AB6"/>
    <w:rsid w:val="000B20AF"/>
    <w:rsid w:val="000B6A88"/>
    <w:rsid w:val="000C2461"/>
    <w:rsid w:val="000C6F83"/>
    <w:rsid w:val="000F4149"/>
    <w:rsid w:val="001257CC"/>
    <w:rsid w:val="0013102B"/>
    <w:rsid w:val="00134A3D"/>
    <w:rsid w:val="001351FE"/>
    <w:rsid w:val="00136DEA"/>
    <w:rsid w:val="00140056"/>
    <w:rsid w:val="00145692"/>
    <w:rsid w:val="0014798B"/>
    <w:rsid w:val="00155444"/>
    <w:rsid w:val="00191E20"/>
    <w:rsid w:val="001A340C"/>
    <w:rsid w:val="001B6865"/>
    <w:rsid w:val="001B6874"/>
    <w:rsid w:val="001C16AB"/>
    <w:rsid w:val="001D528F"/>
    <w:rsid w:val="001E4D23"/>
    <w:rsid w:val="001E72EC"/>
    <w:rsid w:val="002119C2"/>
    <w:rsid w:val="00212BB9"/>
    <w:rsid w:val="00216192"/>
    <w:rsid w:val="00233F84"/>
    <w:rsid w:val="00234AF9"/>
    <w:rsid w:val="00241F4E"/>
    <w:rsid w:val="00242727"/>
    <w:rsid w:val="00247CB2"/>
    <w:rsid w:val="00252CDC"/>
    <w:rsid w:val="002676A4"/>
    <w:rsid w:val="0028424B"/>
    <w:rsid w:val="00286C43"/>
    <w:rsid w:val="00293F8E"/>
    <w:rsid w:val="0029549A"/>
    <w:rsid w:val="002A083A"/>
    <w:rsid w:val="002C1C01"/>
    <w:rsid w:val="002D07A1"/>
    <w:rsid w:val="002E2BA7"/>
    <w:rsid w:val="002E59B9"/>
    <w:rsid w:val="002F6D71"/>
    <w:rsid w:val="00311374"/>
    <w:rsid w:val="00315ADB"/>
    <w:rsid w:val="0034157D"/>
    <w:rsid w:val="00344529"/>
    <w:rsid w:val="00354536"/>
    <w:rsid w:val="00355D52"/>
    <w:rsid w:val="00366687"/>
    <w:rsid w:val="00366D48"/>
    <w:rsid w:val="00384B13"/>
    <w:rsid w:val="003941DD"/>
    <w:rsid w:val="00395200"/>
    <w:rsid w:val="00397999"/>
    <w:rsid w:val="003A3C07"/>
    <w:rsid w:val="003A4645"/>
    <w:rsid w:val="003B5885"/>
    <w:rsid w:val="003B7066"/>
    <w:rsid w:val="003D1672"/>
    <w:rsid w:val="003F5376"/>
    <w:rsid w:val="003F54D1"/>
    <w:rsid w:val="00407D3D"/>
    <w:rsid w:val="00416EBB"/>
    <w:rsid w:val="004217E8"/>
    <w:rsid w:val="00421B0E"/>
    <w:rsid w:val="00424FD5"/>
    <w:rsid w:val="00435D77"/>
    <w:rsid w:val="00455BD3"/>
    <w:rsid w:val="0045601C"/>
    <w:rsid w:val="00460FC5"/>
    <w:rsid w:val="0046212F"/>
    <w:rsid w:val="00464A76"/>
    <w:rsid w:val="0046623C"/>
    <w:rsid w:val="004752EA"/>
    <w:rsid w:val="004857A3"/>
    <w:rsid w:val="00491D4F"/>
    <w:rsid w:val="004924A5"/>
    <w:rsid w:val="004B7656"/>
    <w:rsid w:val="004C13B7"/>
    <w:rsid w:val="004C51BD"/>
    <w:rsid w:val="004C71EC"/>
    <w:rsid w:val="004D127F"/>
    <w:rsid w:val="004E21AA"/>
    <w:rsid w:val="004E23B5"/>
    <w:rsid w:val="004E242D"/>
    <w:rsid w:val="004E5E6E"/>
    <w:rsid w:val="004E6187"/>
    <w:rsid w:val="004E6A44"/>
    <w:rsid w:val="004F1A2D"/>
    <w:rsid w:val="00502B4A"/>
    <w:rsid w:val="005268F9"/>
    <w:rsid w:val="00546FF2"/>
    <w:rsid w:val="00551518"/>
    <w:rsid w:val="005532D6"/>
    <w:rsid w:val="00564B7F"/>
    <w:rsid w:val="0057574A"/>
    <w:rsid w:val="005777D2"/>
    <w:rsid w:val="005831F9"/>
    <w:rsid w:val="00591B52"/>
    <w:rsid w:val="0059689C"/>
    <w:rsid w:val="00597098"/>
    <w:rsid w:val="005A357F"/>
    <w:rsid w:val="005A3F0E"/>
    <w:rsid w:val="005A4C20"/>
    <w:rsid w:val="005A725E"/>
    <w:rsid w:val="005B2CBB"/>
    <w:rsid w:val="005D5DC7"/>
    <w:rsid w:val="005D6699"/>
    <w:rsid w:val="005E4AAB"/>
    <w:rsid w:val="005E7C82"/>
    <w:rsid w:val="005F1103"/>
    <w:rsid w:val="0060000E"/>
    <w:rsid w:val="00616A1B"/>
    <w:rsid w:val="00625D68"/>
    <w:rsid w:val="00631B68"/>
    <w:rsid w:val="00632BE2"/>
    <w:rsid w:val="00635F3C"/>
    <w:rsid w:val="00637B68"/>
    <w:rsid w:val="006466A1"/>
    <w:rsid w:val="00653D2A"/>
    <w:rsid w:val="00654F6F"/>
    <w:rsid w:val="00673AF6"/>
    <w:rsid w:val="00684AF8"/>
    <w:rsid w:val="00684DED"/>
    <w:rsid w:val="00686550"/>
    <w:rsid w:val="006963C9"/>
    <w:rsid w:val="00697034"/>
    <w:rsid w:val="006A1757"/>
    <w:rsid w:val="006B6A24"/>
    <w:rsid w:val="006C1DF2"/>
    <w:rsid w:val="006C2C44"/>
    <w:rsid w:val="006D0A38"/>
    <w:rsid w:val="006D39FA"/>
    <w:rsid w:val="006E2934"/>
    <w:rsid w:val="007169BB"/>
    <w:rsid w:val="007228DC"/>
    <w:rsid w:val="00740D7B"/>
    <w:rsid w:val="00755551"/>
    <w:rsid w:val="0075653C"/>
    <w:rsid w:val="00761B9D"/>
    <w:rsid w:val="0076423B"/>
    <w:rsid w:val="00770BAD"/>
    <w:rsid w:val="00772E22"/>
    <w:rsid w:val="00783BC2"/>
    <w:rsid w:val="00783FD6"/>
    <w:rsid w:val="007955A7"/>
    <w:rsid w:val="007A5F7D"/>
    <w:rsid w:val="007B2A92"/>
    <w:rsid w:val="007B35C2"/>
    <w:rsid w:val="007C16F0"/>
    <w:rsid w:val="007D466A"/>
    <w:rsid w:val="007D5CDD"/>
    <w:rsid w:val="007E67C6"/>
    <w:rsid w:val="00806AB3"/>
    <w:rsid w:val="008115D4"/>
    <w:rsid w:val="00820FE3"/>
    <w:rsid w:val="00831B36"/>
    <w:rsid w:val="00861419"/>
    <w:rsid w:val="00861524"/>
    <w:rsid w:val="0089196B"/>
    <w:rsid w:val="008921F1"/>
    <w:rsid w:val="008A1794"/>
    <w:rsid w:val="008A1DF4"/>
    <w:rsid w:val="008A6ED6"/>
    <w:rsid w:val="008B1B78"/>
    <w:rsid w:val="008B3670"/>
    <w:rsid w:val="008B372E"/>
    <w:rsid w:val="008D0D3D"/>
    <w:rsid w:val="008D26E8"/>
    <w:rsid w:val="008F3EC1"/>
    <w:rsid w:val="008F506C"/>
    <w:rsid w:val="009011D3"/>
    <w:rsid w:val="00904D63"/>
    <w:rsid w:val="00907D06"/>
    <w:rsid w:val="00912D1D"/>
    <w:rsid w:val="00912F95"/>
    <w:rsid w:val="00912FB7"/>
    <w:rsid w:val="009173C6"/>
    <w:rsid w:val="0092086A"/>
    <w:rsid w:val="00925866"/>
    <w:rsid w:val="009345CF"/>
    <w:rsid w:val="00950887"/>
    <w:rsid w:val="00955F32"/>
    <w:rsid w:val="00965477"/>
    <w:rsid w:val="00966A5F"/>
    <w:rsid w:val="0098349E"/>
    <w:rsid w:val="00992DBE"/>
    <w:rsid w:val="009957FD"/>
    <w:rsid w:val="009A0240"/>
    <w:rsid w:val="009A7C0D"/>
    <w:rsid w:val="009B7CB4"/>
    <w:rsid w:val="009C00DF"/>
    <w:rsid w:val="009C1BFC"/>
    <w:rsid w:val="009C21D7"/>
    <w:rsid w:val="009C51C8"/>
    <w:rsid w:val="009D0C95"/>
    <w:rsid w:val="009D637D"/>
    <w:rsid w:val="009E13D7"/>
    <w:rsid w:val="009E2411"/>
    <w:rsid w:val="009E356D"/>
    <w:rsid w:val="009F12AA"/>
    <w:rsid w:val="00A0171B"/>
    <w:rsid w:val="00A1112F"/>
    <w:rsid w:val="00A15423"/>
    <w:rsid w:val="00A2735C"/>
    <w:rsid w:val="00A36101"/>
    <w:rsid w:val="00A41469"/>
    <w:rsid w:val="00A572AA"/>
    <w:rsid w:val="00A63E3E"/>
    <w:rsid w:val="00A71F7A"/>
    <w:rsid w:val="00A826E2"/>
    <w:rsid w:val="00A86BB6"/>
    <w:rsid w:val="00AB4019"/>
    <w:rsid w:val="00AB5938"/>
    <w:rsid w:val="00AB7854"/>
    <w:rsid w:val="00AC0854"/>
    <w:rsid w:val="00AD2F42"/>
    <w:rsid w:val="00AD3059"/>
    <w:rsid w:val="00AE25D1"/>
    <w:rsid w:val="00AE2D3D"/>
    <w:rsid w:val="00B10B15"/>
    <w:rsid w:val="00B23B55"/>
    <w:rsid w:val="00B27525"/>
    <w:rsid w:val="00B27C31"/>
    <w:rsid w:val="00B31971"/>
    <w:rsid w:val="00B630B6"/>
    <w:rsid w:val="00B71B47"/>
    <w:rsid w:val="00B72674"/>
    <w:rsid w:val="00B84FAB"/>
    <w:rsid w:val="00B86251"/>
    <w:rsid w:val="00BA3937"/>
    <w:rsid w:val="00BB1071"/>
    <w:rsid w:val="00BC0E73"/>
    <w:rsid w:val="00BC7683"/>
    <w:rsid w:val="00BF3882"/>
    <w:rsid w:val="00BF3DE1"/>
    <w:rsid w:val="00BF7B54"/>
    <w:rsid w:val="00C05B28"/>
    <w:rsid w:val="00C269E4"/>
    <w:rsid w:val="00C326CA"/>
    <w:rsid w:val="00C35C46"/>
    <w:rsid w:val="00C50FCE"/>
    <w:rsid w:val="00C6725B"/>
    <w:rsid w:val="00C77D57"/>
    <w:rsid w:val="00C851B2"/>
    <w:rsid w:val="00C8770F"/>
    <w:rsid w:val="00C879E4"/>
    <w:rsid w:val="00CA101D"/>
    <w:rsid w:val="00CB7133"/>
    <w:rsid w:val="00CD7500"/>
    <w:rsid w:val="00CD7B49"/>
    <w:rsid w:val="00CE0847"/>
    <w:rsid w:val="00CE24DE"/>
    <w:rsid w:val="00CE296B"/>
    <w:rsid w:val="00CE47BF"/>
    <w:rsid w:val="00D01312"/>
    <w:rsid w:val="00D07858"/>
    <w:rsid w:val="00D4112C"/>
    <w:rsid w:val="00D41529"/>
    <w:rsid w:val="00D41E21"/>
    <w:rsid w:val="00D4201B"/>
    <w:rsid w:val="00D66F6E"/>
    <w:rsid w:val="00D751C7"/>
    <w:rsid w:val="00D860FC"/>
    <w:rsid w:val="00D90B5C"/>
    <w:rsid w:val="00D91717"/>
    <w:rsid w:val="00D93EFD"/>
    <w:rsid w:val="00DA6E47"/>
    <w:rsid w:val="00DB0FEC"/>
    <w:rsid w:val="00DB1634"/>
    <w:rsid w:val="00DB3B5A"/>
    <w:rsid w:val="00DB76A9"/>
    <w:rsid w:val="00DC5540"/>
    <w:rsid w:val="00DC6CBB"/>
    <w:rsid w:val="00DC7EC8"/>
    <w:rsid w:val="00DD0DD7"/>
    <w:rsid w:val="00DD5864"/>
    <w:rsid w:val="00DE6317"/>
    <w:rsid w:val="00DF37ED"/>
    <w:rsid w:val="00E019CC"/>
    <w:rsid w:val="00E2253C"/>
    <w:rsid w:val="00E647AF"/>
    <w:rsid w:val="00E659E5"/>
    <w:rsid w:val="00E66658"/>
    <w:rsid w:val="00E71607"/>
    <w:rsid w:val="00E838F2"/>
    <w:rsid w:val="00E85D7F"/>
    <w:rsid w:val="00E91A38"/>
    <w:rsid w:val="00E92A8F"/>
    <w:rsid w:val="00E92C09"/>
    <w:rsid w:val="00EE44DA"/>
    <w:rsid w:val="00EF181A"/>
    <w:rsid w:val="00F16104"/>
    <w:rsid w:val="00F218C4"/>
    <w:rsid w:val="00F25AB6"/>
    <w:rsid w:val="00F31DD8"/>
    <w:rsid w:val="00F330FE"/>
    <w:rsid w:val="00F34534"/>
    <w:rsid w:val="00F4639D"/>
    <w:rsid w:val="00F47E02"/>
    <w:rsid w:val="00F62061"/>
    <w:rsid w:val="00F641BB"/>
    <w:rsid w:val="00F74228"/>
    <w:rsid w:val="00F83EB0"/>
    <w:rsid w:val="00F929A8"/>
    <w:rsid w:val="00FA3D82"/>
    <w:rsid w:val="00FB4F78"/>
    <w:rsid w:val="00FD625F"/>
    <w:rsid w:val="00FF51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6F0F2C"/>
  <w15:chartTrackingRefBased/>
  <w15:docId w15:val="{35BE18E4-9058-4D3A-A44A-F4CCF42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1"/>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1">
    <w:name w:val="Body Text 2 Char1"/>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BF3DE1"/>
    <w:rPr>
      <w:rFonts w:ascii="HelveticaNeueLTPro-BdEx" w:hAnsi="HelveticaNeueLTPro-BdEx"/>
      <w:b/>
      <w:color w:val="000000"/>
    </w:rPr>
  </w:style>
  <w:style w:type="character" w:customStyle="1" w:styleId="CharChar">
    <w:name w:val="Char Char"/>
    <w:rsid w:val="00355D52"/>
    <w:rPr>
      <w:sz w:val="24"/>
      <w:lang w:val="en-US" w:eastAsia="en-US" w:bidi="ar-SA"/>
    </w:rPr>
  </w:style>
  <w:style w:type="paragraph" w:customStyle="1" w:styleId="Style4">
    <w:name w:val="Style4"/>
    <w:basedOn w:val="BodyText2"/>
    <w:rsid w:val="00234AF9"/>
    <w:pPr>
      <w:spacing w:line="240" w:lineRule="auto"/>
    </w:pPr>
    <w:rPr>
      <w:sz w:val="22"/>
      <w:szCs w:val="22"/>
      <w:lang w:val="en-GB"/>
    </w:rPr>
  </w:style>
  <w:style w:type="paragraph" w:customStyle="1" w:styleId="Style5">
    <w:name w:val="Style5"/>
    <w:basedOn w:val="Normal"/>
    <w:rsid w:val="00234AF9"/>
    <w:pPr>
      <w:overflowPunct w:val="0"/>
      <w:autoSpaceDE w:val="0"/>
      <w:autoSpaceDN w:val="0"/>
      <w:adjustRightInd w:val="0"/>
      <w:ind w:right="-240"/>
      <w:textAlignment w:val="baseline"/>
    </w:pPr>
    <w:rPr>
      <w:rFonts w:ascii="Arial" w:hAnsi="Arial" w:cs="Arial"/>
      <w:b/>
      <w:bCs/>
      <w:sz w:val="32"/>
      <w:szCs w:val="32"/>
      <w:lang w:val="en-GB"/>
    </w:rPr>
  </w:style>
  <w:style w:type="paragraph" w:styleId="ListParagraph">
    <w:name w:val="List Paragraph"/>
    <w:basedOn w:val="Normal"/>
    <w:uiPriority w:val="34"/>
    <w:qFormat/>
    <w:rsid w:val="004C71EC"/>
    <w:pPr>
      <w:ind w:left="708"/>
    </w:pPr>
  </w:style>
  <w:style w:type="character" w:customStyle="1" w:styleId="BodyText2Char">
    <w:name w:val="Body Text 2 Char"/>
    <w:locked/>
    <w:rsid w:val="008F3EC1"/>
    <w:rPr>
      <w:sz w:val="24"/>
      <w:lang w:val="en-US" w:eastAsia="en-US" w:bidi="ar-SA"/>
    </w:rPr>
  </w:style>
  <w:style w:type="character" w:customStyle="1" w:styleId="HeaderChar">
    <w:name w:val="Header Char"/>
    <w:link w:val="Header"/>
    <w:rsid w:val="003941DD"/>
    <w:rPr>
      <w:szCs w:val="24"/>
      <w:lang w:val="en-US" w:eastAsia="en-US"/>
    </w:rPr>
  </w:style>
  <w:style w:type="character" w:customStyle="1" w:styleId="FooterChar">
    <w:name w:val="Footer Char"/>
    <w:link w:val="Footer"/>
    <w:rsid w:val="003941DD"/>
    <w:rPr>
      <w:szCs w:val="24"/>
      <w:lang w:val="en-US" w:eastAsia="en-US"/>
    </w:rPr>
  </w:style>
  <w:style w:type="paragraph" w:styleId="NormalWeb">
    <w:name w:val="Normal (Web)"/>
    <w:basedOn w:val="Normal"/>
    <w:uiPriority w:val="99"/>
    <w:unhideWhenUsed/>
    <w:rsid w:val="00216192"/>
    <w:pPr>
      <w:spacing w:before="100" w:beforeAutospacing="1" w:after="100" w:afterAutospacing="1"/>
    </w:pPr>
    <w:rPr>
      <w:rFonts w:eastAsia="Calibri"/>
      <w:sz w:val="24"/>
      <w:lang w:val="fr-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849">
      <w:bodyDiv w:val="1"/>
      <w:marLeft w:val="0"/>
      <w:marRight w:val="0"/>
      <w:marTop w:val="0"/>
      <w:marBottom w:val="0"/>
      <w:divBdr>
        <w:top w:val="none" w:sz="0" w:space="0" w:color="auto"/>
        <w:left w:val="none" w:sz="0" w:space="0" w:color="auto"/>
        <w:bottom w:val="none" w:sz="0" w:space="0" w:color="auto"/>
        <w:right w:val="none" w:sz="0" w:space="0" w:color="auto"/>
      </w:divBdr>
    </w:div>
    <w:div w:id="419454011">
      <w:bodyDiv w:val="1"/>
      <w:marLeft w:val="0"/>
      <w:marRight w:val="0"/>
      <w:marTop w:val="0"/>
      <w:marBottom w:val="0"/>
      <w:divBdr>
        <w:top w:val="none" w:sz="0" w:space="0" w:color="auto"/>
        <w:left w:val="none" w:sz="0" w:space="0" w:color="auto"/>
        <w:bottom w:val="none" w:sz="0" w:space="0" w:color="auto"/>
        <w:right w:val="none" w:sz="0" w:space="0" w:color="auto"/>
      </w:divBdr>
    </w:div>
    <w:div w:id="501244128">
      <w:bodyDiv w:val="1"/>
      <w:marLeft w:val="0"/>
      <w:marRight w:val="0"/>
      <w:marTop w:val="0"/>
      <w:marBottom w:val="0"/>
      <w:divBdr>
        <w:top w:val="none" w:sz="0" w:space="0" w:color="auto"/>
        <w:left w:val="none" w:sz="0" w:space="0" w:color="auto"/>
        <w:bottom w:val="none" w:sz="0" w:space="0" w:color="auto"/>
        <w:right w:val="none" w:sz="0" w:space="0" w:color="auto"/>
      </w:divBdr>
    </w:div>
    <w:div w:id="576135859">
      <w:bodyDiv w:val="1"/>
      <w:marLeft w:val="0"/>
      <w:marRight w:val="0"/>
      <w:marTop w:val="0"/>
      <w:marBottom w:val="0"/>
      <w:divBdr>
        <w:top w:val="none" w:sz="0" w:space="0" w:color="auto"/>
        <w:left w:val="none" w:sz="0" w:space="0" w:color="auto"/>
        <w:bottom w:val="none" w:sz="0" w:space="0" w:color="auto"/>
        <w:right w:val="none" w:sz="0" w:space="0" w:color="auto"/>
      </w:divBdr>
    </w:div>
    <w:div w:id="662899548">
      <w:bodyDiv w:val="1"/>
      <w:marLeft w:val="0"/>
      <w:marRight w:val="0"/>
      <w:marTop w:val="0"/>
      <w:marBottom w:val="0"/>
      <w:divBdr>
        <w:top w:val="none" w:sz="0" w:space="0" w:color="auto"/>
        <w:left w:val="none" w:sz="0" w:space="0" w:color="auto"/>
        <w:bottom w:val="none" w:sz="0" w:space="0" w:color="auto"/>
        <w:right w:val="none" w:sz="0" w:space="0" w:color="auto"/>
      </w:divBdr>
    </w:div>
    <w:div w:id="760417914">
      <w:bodyDiv w:val="1"/>
      <w:marLeft w:val="0"/>
      <w:marRight w:val="0"/>
      <w:marTop w:val="0"/>
      <w:marBottom w:val="0"/>
      <w:divBdr>
        <w:top w:val="none" w:sz="0" w:space="0" w:color="auto"/>
        <w:left w:val="none" w:sz="0" w:space="0" w:color="auto"/>
        <w:bottom w:val="none" w:sz="0" w:space="0" w:color="auto"/>
        <w:right w:val="none" w:sz="0" w:space="0" w:color="auto"/>
      </w:divBdr>
    </w:div>
    <w:div w:id="982465786">
      <w:bodyDiv w:val="1"/>
      <w:marLeft w:val="0"/>
      <w:marRight w:val="0"/>
      <w:marTop w:val="0"/>
      <w:marBottom w:val="0"/>
      <w:divBdr>
        <w:top w:val="none" w:sz="0" w:space="0" w:color="auto"/>
        <w:left w:val="none" w:sz="0" w:space="0" w:color="auto"/>
        <w:bottom w:val="none" w:sz="0" w:space="0" w:color="auto"/>
        <w:right w:val="none" w:sz="0" w:space="0" w:color="auto"/>
      </w:divBdr>
    </w:div>
    <w:div w:id="1005207139">
      <w:bodyDiv w:val="1"/>
      <w:marLeft w:val="0"/>
      <w:marRight w:val="0"/>
      <w:marTop w:val="0"/>
      <w:marBottom w:val="0"/>
      <w:divBdr>
        <w:top w:val="none" w:sz="0" w:space="0" w:color="auto"/>
        <w:left w:val="none" w:sz="0" w:space="0" w:color="auto"/>
        <w:bottom w:val="none" w:sz="0" w:space="0" w:color="auto"/>
        <w:right w:val="none" w:sz="0" w:space="0" w:color="auto"/>
      </w:divBdr>
    </w:div>
    <w:div w:id="1136145393">
      <w:bodyDiv w:val="1"/>
      <w:marLeft w:val="0"/>
      <w:marRight w:val="0"/>
      <w:marTop w:val="0"/>
      <w:marBottom w:val="0"/>
      <w:divBdr>
        <w:top w:val="none" w:sz="0" w:space="0" w:color="auto"/>
        <w:left w:val="none" w:sz="0" w:space="0" w:color="auto"/>
        <w:bottom w:val="none" w:sz="0" w:space="0" w:color="auto"/>
        <w:right w:val="none" w:sz="0" w:space="0" w:color="auto"/>
      </w:divBdr>
    </w:div>
    <w:div w:id="1259751245">
      <w:bodyDiv w:val="1"/>
      <w:marLeft w:val="0"/>
      <w:marRight w:val="0"/>
      <w:marTop w:val="0"/>
      <w:marBottom w:val="0"/>
      <w:divBdr>
        <w:top w:val="none" w:sz="0" w:space="0" w:color="auto"/>
        <w:left w:val="none" w:sz="0" w:space="0" w:color="auto"/>
        <w:bottom w:val="none" w:sz="0" w:space="0" w:color="auto"/>
        <w:right w:val="none" w:sz="0" w:space="0" w:color="auto"/>
      </w:divBdr>
    </w:div>
    <w:div w:id="1299146554">
      <w:bodyDiv w:val="1"/>
      <w:marLeft w:val="0"/>
      <w:marRight w:val="0"/>
      <w:marTop w:val="0"/>
      <w:marBottom w:val="0"/>
      <w:divBdr>
        <w:top w:val="none" w:sz="0" w:space="0" w:color="auto"/>
        <w:left w:val="none" w:sz="0" w:space="0" w:color="auto"/>
        <w:bottom w:val="none" w:sz="0" w:space="0" w:color="auto"/>
        <w:right w:val="none" w:sz="0" w:space="0" w:color="auto"/>
      </w:divBdr>
    </w:div>
    <w:div w:id="1317882165">
      <w:bodyDiv w:val="1"/>
      <w:marLeft w:val="0"/>
      <w:marRight w:val="0"/>
      <w:marTop w:val="0"/>
      <w:marBottom w:val="0"/>
      <w:divBdr>
        <w:top w:val="none" w:sz="0" w:space="0" w:color="auto"/>
        <w:left w:val="none" w:sz="0" w:space="0" w:color="auto"/>
        <w:bottom w:val="none" w:sz="0" w:space="0" w:color="auto"/>
        <w:right w:val="none" w:sz="0" w:space="0" w:color="auto"/>
      </w:divBdr>
    </w:div>
    <w:div w:id="1322927087">
      <w:bodyDiv w:val="1"/>
      <w:marLeft w:val="0"/>
      <w:marRight w:val="0"/>
      <w:marTop w:val="0"/>
      <w:marBottom w:val="0"/>
      <w:divBdr>
        <w:top w:val="none" w:sz="0" w:space="0" w:color="auto"/>
        <w:left w:val="none" w:sz="0" w:space="0" w:color="auto"/>
        <w:bottom w:val="none" w:sz="0" w:space="0" w:color="auto"/>
        <w:right w:val="none" w:sz="0" w:space="0" w:color="auto"/>
      </w:divBdr>
    </w:div>
    <w:div w:id="1639264938">
      <w:bodyDiv w:val="1"/>
      <w:marLeft w:val="0"/>
      <w:marRight w:val="0"/>
      <w:marTop w:val="0"/>
      <w:marBottom w:val="0"/>
      <w:divBdr>
        <w:top w:val="none" w:sz="0" w:space="0" w:color="auto"/>
        <w:left w:val="none" w:sz="0" w:space="0" w:color="auto"/>
        <w:bottom w:val="none" w:sz="0" w:space="0" w:color="auto"/>
        <w:right w:val="none" w:sz="0" w:space="0" w:color="auto"/>
      </w:divBdr>
    </w:div>
    <w:div w:id="1740513691">
      <w:bodyDiv w:val="1"/>
      <w:marLeft w:val="0"/>
      <w:marRight w:val="0"/>
      <w:marTop w:val="0"/>
      <w:marBottom w:val="0"/>
      <w:divBdr>
        <w:top w:val="none" w:sz="0" w:space="0" w:color="auto"/>
        <w:left w:val="none" w:sz="0" w:space="0" w:color="auto"/>
        <w:bottom w:val="none" w:sz="0" w:space="0" w:color="auto"/>
        <w:right w:val="none" w:sz="0" w:space="0" w:color="auto"/>
      </w:divBdr>
    </w:div>
    <w:div w:id="1843012795">
      <w:bodyDiv w:val="1"/>
      <w:marLeft w:val="0"/>
      <w:marRight w:val="0"/>
      <w:marTop w:val="0"/>
      <w:marBottom w:val="0"/>
      <w:divBdr>
        <w:top w:val="none" w:sz="0" w:space="0" w:color="auto"/>
        <w:left w:val="none" w:sz="0" w:space="0" w:color="auto"/>
        <w:bottom w:val="none" w:sz="0" w:space="0" w:color="auto"/>
        <w:right w:val="none" w:sz="0" w:space="0" w:color="auto"/>
      </w:divBdr>
    </w:div>
    <w:div w:id="18477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decler2@ford.com" TargetMode="External"/><Relationship Id="rId4" Type="http://schemas.openxmlformats.org/officeDocument/2006/relationships/webSettings" Target="webSettings.xml"/><Relationship Id="rId9" Type="http://schemas.openxmlformats.org/officeDocument/2006/relationships/hyperlink" Target="http://www.corporate.ford.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ers.be" TargetMode="External"/><Relationship Id="rId6" Type="http://schemas.openxmlformats.org/officeDocument/2006/relationships/hyperlink" Target="http://www.youtube.com/fordofeurope" TargetMode="External"/><Relationship Id="rId5" Type="http://schemas.openxmlformats.org/officeDocument/2006/relationships/hyperlink" Target="http://www.twitter.com/FordEu" TargetMode="External"/><Relationship Id="rId4" Type="http://schemas.openxmlformats.org/officeDocument/2006/relationships/hyperlink" Target="http://www.facebook.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fordpresse.be"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hyperlink" Target="http://twitter.com/FordEu" TargetMode="External"/><Relationship Id="rId6" Type="http://schemas.openxmlformats.org/officeDocument/2006/relationships/image" Target="media/image3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4.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6369</CharactersWithSpaces>
  <SharedDoc>false</SharedDoc>
  <HLinks>
    <vt:vector size="102" baseType="variant">
      <vt:variant>
        <vt:i4>3539023</vt:i4>
      </vt:variant>
      <vt:variant>
        <vt:i4>3</vt:i4>
      </vt:variant>
      <vt:variant>
        <vt:i4>0</vt:i4>
      </vt:variant>
      <vt:variant>
        <vt:i4>5</vt:i4>
      </vt:variant>
      <vt:variant>
        <vt:lpwstr>mailto:jdecler2@ford.com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3735671</vt:i4>
      </vt:variant>
      <vt:variant>
        <vt:i4>29</vt:i4>
      </vt:variant>
      <vt:variant>
        <vt:i4>0</vt:i4>
      </vt:variant>
      <vt:variant>
        <vt:i4>5</vt:i4>
      </vt:variant>
      <vt:variant>
        <vt:lpwstr>http://www.media.ford.com/</vt:lpwstr>
      </vt:variant>
      <vt:variant>
        <vt:lpwstr/>
      </vt:variant>
      <vt:variant>
        <vt:i4>1900556</vt:i4>
      </vt:variant>
      <vt:variant>
        <vt:i4>26</vt:i4>
      </vt:variant>
      <vt:variant>
        <vt:i4>0</vt:i4>
      </vt:variant>
      <vt:variant>
        <vt:i4>5</vt:i4>
      </vt:variant>
      <vt:variant>
        <vt:lpwstr>http://www.fordmedia.eu/</vt:lpwstr>
      </vt:variant>
      <vt:variant>
        <vt:lpwstr/>
      </vt:variant>
      <vt:variant>
        <vt:i4>1179741</vt:i4>
      </vt:variant>
      <vt:variant>
        <vt:i4>23</vt:i4>
      </vt:variant>
      <vt:variant>
        <vt:i4>0</vt:i4>
      </vt:variant>
      <vt:variant>
        <vt:i4>5</vt:i4>
      </vt:variant>
      <vt:variant>
        <vt:lpwstr>http://www.fordpresse.be/</vt:lpwstr>
      </vt:variant>
      <vt:variant>
        <vt:lpwstr/>
      </vt:variant>
      <vt:variant>
        <vt:i4>2424880</vt:i4>
      </vt:variant>
      <vt:variant>
        <vt:i4>20</vt:i4>
      </vt:variant>
      <vt:variant>
        <vt:i4>0</vt:i4>
      </vt:variant>
      <vt:variant>
        <vt:i4>5</vt:i4>
      </vt:variant>
      <vt:variant>
        <vt:lpwstr>http://www.youtube.com/fordofeurope</vt:lpwstr>
      </vt:variant>
      <vt:variant>
        <vt:lpwstr/>
      </vt:variant>
      <vt:variant>
        <vt:i4>5177427</vt:i4>
      </vt:variant>
      <vt:variant>
        <vt:i4>17</vt:i4>
      </vt:variant>
      <vt:variant>
        <vt:i4>0</vt:i4>
      </vt:variant>
      <vt:variant>
        <vt:i4>5</vt:i4>
      </vt:variant>
      <vt:variant>
        <vt:lpwstr>http://www.twitter.com/FordEu</vt:lpwstr>
      </vt:variant>
      <vt:variant>
        <vt:lpwstr/>
      </vt:variant>
      <vt:variant>
        <vt:i4>6225986</vt:i4>
      </vt:variant>
      <vt:variant>
        <vt:i4>14</vt:i4>
      </vt:variant>
      <vt:variant>
        <vt:i4>0</vt:i4>
      </vt:variant>
      <vt:variant>
        <vt:i4>5</vt:i4>
      </vt:variant>
      <vt:variant>
        <vt:lpwstr>http://www.facebook.com/fordofeurope</vt:lpwstr>
      </vt:variant>
      <vt:variant>
        <vt:lpwstr/>
      </vt:variant>
      <vt:variant>
        <vt:i4>3735671</vt:i4>
      </vt:variant>
      <vt:variant>
        <vt:i4>11</vt:i4>
      </vt:variant>
      <vt:variant>
        <vt:i4>0</vt:i4>
      </vt:variant>
      <vt:variant>
        <vt:i4>5</vt:i4>
      </vt:variant>
      <vt:variant>
        <vt:lpwstr>http://www.media.ford.com/</vt:lpwstr>
      </vt:variant>
      <vt:variant>
        <vt:lpwstr/>
      </vt:variant>
      <vt:variant>
        <vt:i4>1900556</vt:i4>
      </vt:variant>
      <vt:variant>
        <vt:i4>8</vt:i4>
      </vt:variant>
      <vt:variant>
        <vt:i4>0</vt:i4>
      </vt:variant>
      <vt:variant>
        <vt:i4>5</vt:i4>
      </vt:variant>
      <vt:variant>
        <vt:lpwstr>http://www.fordmedia.eu/</vt:lpwstr>
      </vt:variant>
      <vt:variant>
        <vt:lpwstr/>
      </vt:variant>
      <vt:variant>
        <vt:i4>7733295</vt:i4>
      </vt:variant>
      <vt:variant>
        <vt:i4>5</vt:i4>
      </vt:variant>
      <vt:variant>
        <vt:i4>0</vt:i4>
      </vt:variant>
      <vt:variant>
        <vt:i4>5</vt:i4>
      </vt:variant>
      <vt:variant>
        <vt:lpwstr>http://www.fordpers.be/</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2053</vt:i4>
      </vt:variant>
      <vt:variant>
        <vt:i4>4</vt:i4>
      </vt:variant>
      <vt:variant>
        <vt:lpwstr>http://www.youtube.com/fordofeurope</vt:lpwstr>
      </vt:variant>
      <vt:variant>
        <vt:lpwstr/>
      </vt:variant>
      <vt:variant>
        <vt:i4>5177354</vt:i4>
      </vt:variant>
      <vt:variant>
        <vt:i4>-1</vt:i4>
      </vt:variant>
      <vt:variant>
        <vt:i4>2054</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Truby, Mark (M.)</dc:creator>
  <cp:keywords/>
  <cp:lastModifiedBy>Declercq, Jo (J.D.)</cp:lastModifiedBy>
  <cp:revision>4</cp:revision>
  <cp:lastPrinted>2011-11-23T14:30:00Z</cp:lastPrinted>
  <dcterms:created xsi:type="dcterms:W3CDTF">2019-05-15T10:04:00Z</dcterms:created>
  <dcterms:modified xsi:type="dcterms:W3CDTF">2019-05-15T13:24:00Z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